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ind w:left="-800" w:leftChars="-400" w:firstLine="0" w:firstLineChars="0"/>
        <w:jc w:val="center"/>
        <w:textAlignment w:val="auto"/>
        <w:rPr>
          <w:rFonts w:hint="default" w:ascii="Times New Roman" w:hAnsi="Times New Roman" w:eastAsia="TimesNewRomanPS-BoldMT" w:cs="Times New Roman"/>
          <w:b/>
          <w:bCs/>
          <w:color w:val="auto"/>
          <w:kern w:val="0"/>
          <w:sz w:val="28"/>
          <w:szCs w:val="28"/>
          <w:lang w:val="en-US" w:eastAsia="zh-CN" w:bidi="ar"/>
        </w:rPr>
      </w:pPr>
      <w:r>
        <w:rPr>
          <w:rFonts w:hint="default" w:ascii="Times New Roman" w:hAnsi="Times New Roman" w:eastAsia="TimesNewRomanPS-BoldMT" w:cs="Times New Roman"/>
          <w:b/>
          <w:bCs/>
          <w:color w:val="auto"/>
          <w:kern w:val="0"/>
          <w:sz w:val="28"/>
          <w:szCs w:val="28"/>
          <w:lang w:val="en-US" w:eastAsia="zh-CN" w:bidi="ar"/>
        </w:rPr>
        <w:t xml:space="preserve">PELATIHAN PENINGKATAN KETERAMPILAN BAHASA INGGRIS BAGI PEMANDU WISATA KAWASAN </w:t>
      </w:r>
    </w:p>
    <w:p>
      <w:pPr>
        <w:keepNext w:val="0"/>
        <w:keepLines w:val="0"/>
        <w:pageBreakBefore w:val="0"/>
        <w:widowControl/>
        <w:suppressLineNumbers w:val="0"/>
        <w:kinsoku/>
        <w:wordWrap/>
        <w:overflowPunct/>
        <w:topLinePunct w:val="0"/>
        <w:autoSpaceDE/>
        <w:autoSpaceDN/>
        <w:bidi w:val="0"/>
        <w:adjustRightInd/>
        <w:snapToGrid/>
        <w:ind w:left="-800" w:leftChars="-400" w:firstLine="0" w:firstLineChars="0"/>
        <w:jc w:val="center"/>
        <w:textAlignment w:val="auto"/>
        <w:rPr>
          <w:rFonts w:hint="default" w:ascii="Times New Roman" w:hAnsi="Times New Roman" w:eastAsia="TimesNewRomanPS-ItalicMT" w:cs="Times New Roman"/>
          <w:i/>
          <w:iCs/>
          <w:color w:val="auto"/>
          <w:kern w:val="0"/>
          <w:sz w:val="28"/>
          <w:szCs w:val="28"/>
          <w:lang w:val="en-US" w:eastAsia="zh-CN" w:bidi="ar"/>
        </w:rPr>
      </w:pPr>
      <w:r>
        <w:rPr>
          <w:rFonts w:hint="default" w:ascii="Times New Roman" w:hAnsi="Times New Roman" w:eastAsia="TimesNewRomanPS-BoldMT" w:cs="Times New Roman"/>
          <w:b/>
          <w:bCs/>
          <w:color w:val="auto"/>
          <w:kern w:val="0"/>
          <w:sz w:val="28"/>
          <w:szCs w:val="28"/>
          <w:lang w:val="en-US" w:eastAsia="zh-CN" w:bidi="ar"/>
        </w:rPr>
        <w:t>EQUATOR PARK KABUPATEN KUBU RAYA</w:t>
      </w:r>
    </w:p>
    <w:p>
      <w:pPr>
        <w:pStyle w:val="41"/>
        <w:rPr>
          <w:b/>
          <w:color w:val="auto"/>
          <w:lang w:val="id-ID"/>
        </w:rPr>
      </w:pPr>
    </w:p>
    <w:p>
      <w:pPr>
        <w:pStyle w:val="42"/>
        <w:spacing w:after="0"/>
        <w:jc w:val="center"/>
        <w:rPr>
          <w:rFonts w:hint="default"/>
          <w:b w:val="0"/>
          <w:bCs w:val="0"/>
          <w:color w:val="auto"/>
          <w:sz w:val="24"/>
          <w:szCs w:val="24"/>
          <w:shd w:val="clear" w:color="FFFFFF" w:fill="D9D9D9"/>
          <w:vertAlign w:val="baseline"/>
          <w:lang w:val="en-US"/>
        </w:rPr>
      </w:pPr>
      <w:r>
        <w:rPr>
          <w:rFonts w:hint="default"/>
          <w:b w:val="0"/>
          <w:bCs w:val="0"/>
          <w:color w:val="auto"/>
          <w:sz w:val="24"/>
          <w:szCs w:val="24"/>
          <w:vertAlign w:val="baseline"/>
          <w:lang w:val="en-US"/>
        </w:rPr>
        <w:t>Dian Shinta Sari</w:t>
      </w:r>
      <w:r>
        <w:rPr>
          <w:b w:val="0"/>
          <w:bCs w:val="0"/>
          <w:color w:val="auto"/>
          <w:sz w:val="24"/>
          <w:szCs w:val="24"/>
          <w:vertAlign w:val="superscript"/>
          <w:lang w:val="id-ID"/>
        </w:rPr>
        <w:t>1</w:t>
      </w:r>
      <w:r>
        <w:rPr>
          <w:b w:val="0"/>
          <w:bCs w:val="0"/>
          <w:color w:val="auto"/>
          <w:sz w:val="24"/>
          <w:szCs w:val="24"/>
          <w:lang w:val="id-ID"/>
        </w:rPr>
        <w:t xml:space="preserve">, </w:t>
      </w:r>
      <w:r>
        <w:rPr>
          <w:rFonts w:hint="default"/>
          <w:b w:val="0"/>
          <w:bCs w:val="0"/>
          <w:color w:val="auto"/>
          <w:sz w:val="24"/>
          <w:szCs w:val="24"/>
          <w:lang w:val="en-US"/>
        </w:rPr>
        <w:t>Sahrawi.</w:t>
      </w:r>
      <w:r>
        <w:rPr>
          <w:b w:val="0"/>
          <w:bCs w:val="0"/>
          <w:color w:val="auto"/>
          <w:sz w:val="24"/>
          <w:szCs w:val="24"/>
          <w:vertAlign w:val="superscript"/>
          <w:lang w:val="id-ID"/>
        </w:rPr>
        <w:t>2</w:t>
      </w:r>
      <w:r>
        <w:rPr>
          <w:b w:val="0"/>
          <w:bCs w:val="0"/>
          <w:color w:val="auto"/>
          <w:sz w:val="24"/>
          <w:szCs w:val="24"/>
          <w:lang w:val="id-ID"/>
        </w:rPr>
        <w:t xml:space="preserve">, </w:t>
      </w:r>
      <w:r>
        <w:rPr>
          <w:rFonts w:hint="default"/>
          <w:b w:val="0"/>
          <w:bCs w:val="0"/>
          <w:color w:val="auto"/>
          <w:sz w:val="24"/>
          <w:szCs w:val="24"/>
          <w:lang w:val="en-US"/>
        </w:rPr>
        <w:t>Tri Kurniawati</w:t>
      </w:r>
      <w:r>
        <w:rPr>
          <w:b w:val="0"/>
          <w:bCs w:val="0"/>
          <w:color w:val="auto"/>
          <w:sz w:val="24"/>
          <w:szCs w:val="24"/>
          <w:vertAlign w:val="superscript"/>
          <w:lang w:val="id-ID"/>
        </w:rPr>
        <w:t>3</w:t>
      </w:r>
      <w:r>
        <w:rPr>
          <w:rFonts w:hint="default"/>
          <w:b w:val="0"/>
          <w:bCs w:val="0"/>
          <w:color w:val="auto"/>
          <w:sz w:val="24"/>
          <w:szCs w:val="24"/>
          <w:lang w:val="en-US"/>
        </w:rPr>
        <w:t>, Rahayu Meliasari</w:t>
      </w:r>
      <w:r>
        <w:rPr>
          <w:rFonts w:hint="default"/>
          <w:b w:val="0"/>
          <w:bCs w:val="0"/>
          <w:color w:val="auto"/>
          <w:sz w:val="24"/>
          <w:szCs w:val="24"/>
          <w:vertAlign w:val="superscript"/>
          <w:lang w:val="en-US"/>
        </w:rPr>
        <w:t>4</w:t>
      </w:r>
      <w:r>
        <w:rPr>
          <w:rFonts w:hint="default"/>
          <w:b w:val="0"/>
          <w:bCs w:val="0"/>
          <w:color w:val="auto"/>
          <w:sz w:val="24"/>
          <w:szCs w:val="24"/>
          <w:shd w:val="clear" w:color="auto" w:fill="auto"/>
          <w:vertAlign w:val="baseline"/>
          <w:lang w:val="en-US"/>
        </w:rPr>
        <w:t>, Aunurrahman</w:t>
      </w:r>
      <w:r>
        <w:rPr>
          <w:rFonts w:hint="default"/>
          <w:b w:val="0"/>
          <w:bCs w:val="0"/>
          <w:color w:val="auto"/>
          <w:sz w:val="24"/>
          <w:szCs w:val="24"/>
          <w:shd w:val="clear" w:color="auto" w:fill="auto"/>
          <w:vertAlign w:val="superscript"/>
          <w:lang w:val="en-US"/>
        </w:rPr>
        <w:t>5</w:t>
      </w:r>
      <w:r>
        <w:rPr>
          <w:rFonts w:hint="default"/>
          <w:b w:val="0"/>
          <w:bCs w:val="0"/>
          <w:color w:val="auto"/>
          <w:sz w:val="24"/>
          <w:szCs w:val="24"/>
          <w:shd w:val="clear" w:color="auto" w:fill="auto"/>
          <w:vertAlign w:val="baseline"/>
          <w:lang w:val="en-US"/>
        </w:rPr>
        <w:t>, Dedi Irwan</w:t>
      </w:r>
      <w:r>
        <w:rPr>
          <w:rFonts w:hint="default"/>
          <w:b w:val="0"/>
          <w:bCs w:val="0"/>
          <w:color w:val="auto"/>
          <w:sz w:val="24"/>
          <w:szCs w:val="24"/>
          <w:shd w:val="clear" w:color="auto" w:fill="auto"/>
          <w:vertAlign w:val="superscript"/>
          <w:lang w:val="en-US"/>
        </w:rPr>
        <w:t>6</w:t>
      </w:r>
      <w:r>
        <w:rPr>
          <w:rFonts w:hint="default"/>
          <w:b w:val="0"/>
          <w:bCs w:val="0"/>
          <w:color w:val="auto"/>
          <w:sz w:val="24"/>
          <w:szCs w:val="24"/>
          <w:shd w:val="clear" w:color="auto" w:fill="auto"/>
          <w:vertAlign w:val="baseline"/>
          <w:lang w:val="en-US"/>
        </w:rPr>
        <w:t>, Ageung Darajat</w:t>
      </w:r>
      <w:r>
        <w:rPr>
          <w:rFonts w:hint="default"/>
          <w:b w:val="0"/>
          <w:bCs w:val="0"/>
          <w:color w:val="auto"/>
          <w:sz w:val="24"/>
          <w:szCs w:val="24"/>
          <w:shd w:val="clear" w:color="auto" w:fill="auto"/>
          <w:vertAlign w:val="superscript"/>
          <w:lang w:val="en-US"/>
        </w:rPr>
        <w:t>7</w:t>
      </w:r>
      <w:r>
        <w:rPr>
          <w:rFonts w:hint="default"/>
          <w:b w:val="0"/>
          <w:bCs w:val="0"/>
          <w:color w:val="auto"/>
          <w:sz w:val="24"/>
          <w:szCs w:val="24"/>
          <w:shd w:val="clear" w:color="auto" w:fill="auto"/>
          <w:vertAlign w:val="baseline"/>
          <w:lang w:val="en-US"/>
        </w:rPr>
        <w:t>, Citra Kusumaningsih</w:t>
      </w:r>
      <w:r>
        <w:rPr>
          <w:rFonts w:hint="default"/>
          <w:b w:val="0"/>
          <w:bCs w:val="0"/>
          <w:color w:val="auto"/>
          <w:sz w:val="24"/>
          <w:szCs w:val="24"/>
          <w:shd w:val="clear" w:color="auto" w:fill="auto"/>
          <w:vertAlign w:val="superscript"/>
          <w:lang w:val="en-US"/>
        </w:rPr>
        <w:t>8</w:t>
      </w:r>
      <w:r>
        <w:rPr>
          <w:rFonts w:hint="default"/>
          <w:b w:val="0"/>
          <w:bCs w:val="0"/>
          <w:color w:val="auto"/>
          <w:sz w:val="24"/>
          <w:szCs w:val="24"/>
          <w:shd w:val="clear" w:color="auto" w:fill="auto"/>
          <w:vertAlign w:val="baseline"/>
          <w:lang w:val="en-US"/>
        </w:rPr>
        <w:t>,. Desi Sri A.</w:t>
      </w:r>
      <w:r>
        <w:rPr>
          <w:rFonts w:hint="default"/>
          <w:b w:val="0"/>
          <w:bCs w:val="0"/>
          <w:color w:val="auto"/>
          <w:sz w:val="24"/>
          <w:szCs w:val="24"/>
          <w:shd w:val="clear" w:color="auto" w:fill="auto"/>
          <w:vertAlign w:val="superscript"/>
          <w:lang w:val="en-US"/>
        </w:rPr>
        <w:t>9</w:t>
      </w:r>
      <w:r>
        <w:rPr>
          <w:rFonts w:hint="default"/>
          <w:b w:val="0"/>
          <w:bCs w:val="0"/>
          <w:color w:val="auto"/>
          <w:sz w:val="24"/>
          <w:szCs w:val="24"/>
          <w:shd w:val="clear" w:color="auto" w:fill="auto"/>
          <w:vertAlign w:val="baseline"/>
          <w:lang w:val="en-US"/>
        </w:rPr>
        <w:t>, Diah Astriyanti</w:t>
      </w:r>
      <w:r>
        <w:rPr>
          <w:rFonts w:hint="default"/>
          <w:b w:val="0"/>
          <w:bCs w:val="0"/>
          <w:color w:val="auto"/>
          <w:sz w:val="24"/>
          <w:szCs w:val="24"/>
          <w:shd w:val="clear" w:color="auto" w:fill="auto"/>
          <w:vertAlign w:val="superscript"/>
          <w:lang w:val="en-US"/>
        </w:rPr>
        <w:t>10</w:t>
      </w:r>
      <w:r>
        <w:rPr>
          <w:rFonts w:hint="default"/>
          <w:b w:val="0"/>
          <w:bCs w:val="0"/>
          <w:color w:val="auto"/>
          <w:sz w:val="24"/>
          <w:szCs w:val="24"/>
          <w:shd w:val="clear" w:color="auto" w:fill="auto"/>
          <w:vertAlign w:val="baseline"/>
          <w:lang w:val="en-US"/>
        </w:rPr>
        <w:t>, Elly Syahadati</w:t>
      </w:r>
      <w:r>
        <w:rPr>
          <w:rFonts w:hint="default"/>
          <w:b w:val="0"/>
          <w:bCs w:val="0"/>
          <w:color w:val="auto"/>
          <w:sz w:val="24"/>
          <w:szCs w:val="24"/>
          <w:shd w:val="clear" w:color="auto" w:fill="auto"/>
          <w:vertAlign w:val="superscript"/>
          <w:lang w:val="en-US"/>
        </w:rPr>
        <w:t>11</w:t>
      </w:r>
      <w:r>
        <w:rPr>
          <w:rFonts w:hint="default"/>
          <w:b w:val="0"/>
          <w:bCs w:val="0"/>
          <w:color w:val="auto"/>
          <w:sz w:val="24"/>
          <w:szCs w:val="24"/>
          <w:shd w:val="clear" w:color="auto" w:fill="auto"/>
          <w:vertAlign w:val="baseline"/>
          <w:lang w:val="en-US"/>
        </w:rPr>
        <w:t>, Finny Anita</w:t>
      </w:r>
      <w:r>
        <w:rPr>
          <w:rFonts w:hint="default"/>
          <w:b w:val="0"/>
          <w:bCs w:val="0"/>
          <w:color w:val="auto"/>
          <w:sz w:val="24"/>
          <w:szCs w:val="24"/>
          <w:shd w:val="clear" w:color="auto" w:fill="auto"/>
          <w:vertAlign w:val="superscript"/>
          <w:lang w:val="en-US"/>
        </w:rPr>
        <w:t>12</w:t>
      </w:r>
      <w:r>
        <w:rPr>
          <w:rFonts w:hint="default"/>
          <w:b w:val="0"/>
          <w:bCs w:val="0"/>
          <w:color w:val="auto"/>
          <w:sz w:val="24"/>
          <w:szCs w:val="24"/>
          <w:shd w:val="clear" w:color="auto" w:fill="auto"/>
          <w:vertAlign w:val="baseline"/>
          <w:lang w:val="en-US"/>
        </w:rPr>
        <w:t>, Maliqul Hafis</w:t>
      </w:r>
      <w:r>
        <w:rPr>
          <w:rFonts w:hint="default"/>
          <w:b w:val="0"/>
          <w:bCs w:val="0"/>
          <w:color w:val="auto"/>
          <w:sz w:val="24"/>
          <w:szCs w:val="24"/>
          <w:shd w:val="clear" w:color="auto" w:fill="auto"/>
          <w:vertAlign w:val="superscript"/>
          <w:lang w:val="en-US"/>
        </w:rPr>
        <w:t>13</w:t>
      </w:r>
      <w:r>
        <w:rPr>
          <w:rFonts w:hint="default"/>
          <w:b w:val="0"/>
          <w:bCs w:val="0"/>
          <w:color w:val="auto"/>
          <w:sz w:val="24"/>
          <w:szCs w:val="24"/>
          <w:shd w:val="clear" w:color="auto" w:fill="auto"/>
          <w:vertAlign w:val="baseline"/>
          <w:lang w:val="en-US"/>
        </w:rPr>
        <w:t>, M. Iqbal. R. P.</w:t>
      </w:r>
      <w:r>
        <w:rPr>
          <w:rFonts w:hint="default"/>
          <w:b w:val="0"/>
          <w:bCs w:val="0"/>
          <w:color w:val="auto"/>
          <w:sz w:val="24"/>
          <w:szCs w:val="24"/>
          <w:shd w:val="clear" w:color="auto" w:fill="auto"/>
          <w:vertAlign w:val="superscript"/>
          <w:lang w:val="en-US"/>
        </w:rPr>
        <w:t>14</w:t>
      </w:r>
      <w:r>
        <w:rPr>
          <w:rFonts w:hint="default"/>
          <w:b w:val="0"/>
          <w:bCs w:val="0"/>
          <w:color w:val="auto"/>
          <w:sz w:val="24"/>
          <w:szCs w:val="24"/>
          <w:shd w:val="clear" w:color="auto" w:fill="auto"/>
          <w:vertAlign w:val="baseline"/>
          <w:lang w:val="en-US"/>
        </w:rPr>
        <w:t>, Yulia Ramadhiyanti</w:t>
      </w:r>
      <w:r>
        <w:rPr>
          <w:rFonts w:hint="default"/>
          <w:b w:val="0"/>
          <w:bCs w:val="0"/>
          <w:color w:val="auto"/>
          <w:sz w:val="24"/>
          <w:szCs w:val="24"/>
          <w:shd w:val="clear" w:color="auto" w:fill="auto"/>
          <w:vertAlign w:val="superscript"/>
          <w:lang w:val="en-US"/>
        </w:rPr>
        <w:t xml:space="preserve">15, </w:t>
      </w:r>
      <w:r>
        <w:rPr>
          <w:rFonts w:hint="default"/>
          <w:b w:val="0"/>
          <w:bCs w:val="0"/>
          <w:color w:val="auto"/>
          <w:sz w:val="24"/>
          <w:szCs w:val="24"/>
          <w:lang w:val="en-US"/>
        </w:rPr>
        <w:t>Ahmad Jarot A.</w:t>
      </w:r>
      <w:r>
        <w:rPr>
          <w:rFonts w:hint="default"/>
          <w:b w:val="0"/>
          <w:bCs w:val="0"/>
          <w:color w:val="auto"/>
          <w:sz w:val="24"/>
          <w:szCs w:val="24"/>
          <w:vertAlign w:val="superscript"/>
          <w:lang w:val="en-US"/>
        </w:rPr>
        <w:t>16</w:t>
      </w:r>
      <w:r>
        <w:rPr>
          <w:rFonts w:hint="default"/>
          <w:b w:val="0"/>
          <w:bCs w:val="0"/>
          <w:color w:val="auto"/>
          <w:sz w:val="24"/>
          <w:szCs w:val="24"/>
          <w:lang w:val="en-US"/>
        </w:rPr>
        <w:t>, Sulung Iqbal K.</w:t>
      </w:r>
      <w:r>
        <w:rPr>
          <w:rFonts w:hint="default"/>
          <w:b w:val="0"/>
          <w:bCs w:val="0"/>
          <w:color w:val="auto"/>
          <w:sz w:val="24"/>
          <w:szCs w:val="24"/>
          <w:vertAlign w:val="superscript"/>
          <w:lang w:val="en-US"/>
        </w:rPr>
        <w:t>17</w:t>
      </w:r>
      <w:r>
        <w:rPr>
          <w:rFonts w:hint="default"/>
          <w:b w:val="0"/>
          <w:bCs w:val="0"/>
          <w:color w:val="auto"/>
          <w:sz w:val="24"/>
          <w:szCs w:val="24"/>
          <w:lang w:val="en-US"/>
        </w:rPr>
        <w:t>, Mutiara Rizki</w:t>
      </w:r>
      <w:r>
        <w:rPr>
          <w:rFonts w:hint="default"/>
          <w:b w:val="0"/>
          <w:bCs w:val="0"/>
          <w:color w:val="auto"/>
          <w:sz w:val="24"/>
          <w:szCs w:val="24"/>
          <w:vertAlign w:val="superscript"/>
          <w:lang w:val="en-US"/>
        </w:rPr>
        <w:t>18</w:t>
      </w:r>
      <w:r>
        <w:rPr>
          <w:rFonts w:hint="default"/>
          <w:b w:val="0"/>
          <w:bCs w:val="0"/>
          <w:color w:val="auto"/>
          <w:sz w:val="24"/>
          <w:szCs w:val="24"/>
          <w:lang w:val="en-US"/>
        </w:rPr>
        <w:t>, Luffin Sri A. S.</w:t>
      </w:r>
      <w:r>
        <w:rPr>
          <w:rFonts w:hint="default"/>
          <w:b w:val="0"/>
          <w:bCs w:val="0"/>
          <w:color w:val="auto"/>
          <w:sz w:val="24"/>
          <w:szCs w:val="24"/>
          <w:vertAlign w:val="superscript"/>
          <w:lang w:val="en-US"/>
        </w:rPr>
        <w:t>19</w:t>
      </w:r>
    </w:p>
    <w:p>
      <w:pPr>
        <w:pStyle w:val="42"/>
        <w:spacing w:before="0"/>
        <w:rPr>
          <w:color w:val="auto"/>
          <w:sz w:val="24"/>
          <w:szCs w:val="24"/>
          <w:lang w:val="id-ID"/>
        </w:rPr>
      </w:pPr>
      <w:r>
        <w:rPr>
          <w:color w:val="auto"/>
          <w:sz w:val="24"/>
          <w:szCs w:val="24"/>
          <w:lang w:val="id-ID"/>
        </w:rPr>
        <w:t xml:space="preserve"> </w:t>
      </w:r>
    </w:p>
    <w:p>
      <w:pPr>
        <w:pStyle w:val="43"/>
        <w:rPr>
          <w:rFonts w:hint="default"/>
          <w:color w:val="auto"/>
          <w:lang w:val="en-US"/>
        </w:rPr>
      </w:pPr>
      <w:r>
        <w:rPr>
          <w:color w:val="auto"/>
          <w:vertAlign w:val="superscript"/>
        </w:rPr>
        <w:t>1</w:t>
      </w:r>
      <w:r>
        <w:rPr>
          <w:rFonts w:hint="default"/>
          <w:color w:val="auto"/>
          <w:vertAlign w:val="superscript"/>
          <w:lang w:val="en-US"/>
        </w:rPr>
        <w:t>-19</w:t>
      </w:r>
      <w:r>
        <w:rPr>
          <w:color w:val="auto"/>
        </w:rPr>
        <w:t>Program Studi</w:t>
      </w:r>
      <w:r>
        <w:rPr>
          <w:rFonts w:hint="default"/>
          <w:color w:val="auto"/>
          <w:lang w:val="en-US"/>
        </w:rPr>
        <w:t xml:space="preserve"> Pendidikan Bahasa Inggris</w:t>
      </w:r>
      <w:r>
        <w:rPr>
          <w:color w:val="auto"/>
        </w:rPr>
        <w:t>, Fa</w:t>
      </w:r>
      <w:r>
        <w:rPr>
          <w:rFonts w:hint="default"/>
          <w:color w:val="auto"/>
          <w:lang w:val="en-US"/>
        </w:rPr>
        <w:t>kultas Pendidikan Bahasa dan Seni</w:t>
      </w:r>
      <w:r>
        <w:rPr>
          <w:color w:val="auto"/>
        </w:rPr>
        <w:t xml:space="preserve">, </w:t>
      </w:r>
      <w:r>
        <w:rPr>
          <w:rFonts w:hint="default"/>
          <w:color w:val="auto"/>
          <w:lang w:val="en-US"/>
        </w:rPr>
        <w:t>IKIP PGRI Pontianak.</w:t>
      </w:r>
    </w:p>
    <w:p>
      <w:pPr>
        <w:pStyle w:val="43"/>
        <w:rPr>
          <w:color w:val="auto"/>
        </w:rPr>
      </w:pPr>
      <w:r>
        <w:rPr>
          <w:rFonts w:hint="default"/>
          <w:color w:val="auto"/>
          <w:lang w:val="en-US"/>
        </w:rPr>
        <w:t>dianshintasari@gmail.com</w:t>
      </w:r>
    </w:p>
    <w:p>
      <w:pPr>
        <w:pStyle w:val="42"/>
        <w:spacing w:after="0"/>
        <w:rPr>
          <w:rFonts w:hint="default"/>
          <w:color w:val="auto"/>
          <w:sz w:val="20"/>
          <w:szCs w:val="20"/>
          <w:lang w:val="en-US"/>
        </w:rPr>
      </w:pPr>
      <w:r>
        <w:rPr>
          <w:color w:val="auto"/>
          <w:sz w:val="20"/>
          <w:szCs w:val="20"/>
          <w:lang w:val="id-ID"/>
        </w:rPr>
        <w:t>Abstrak</w:t>
      </w:r>
    </w:p>
    <w:p>
      <w:pPr>
        <w:pStyle w:val="44"/>
        <w:ind w:left="-200" w:leftChars="-100" w:right="0" w:rightChars="0" w:firstLine="0" w:firstLineChars="0"/>
        <w:rPr>
          <w:color w:val="auto"/>
        </w:rPr>
      </w:pPr>
      <w:r>
        <w:rPr>
          <w:rFonts w:hint="default"/>
          <w:color w:val="auto"/>
          <w:lang w:val="en-US"/>
        </w:rPr>
        <w:t xml:space="preserve">Kegitan </w:t>
      </w:r>
      <w:r>
        <w:rPr>
          <w:rFonts w:hint="default"/>
          <w:color w:val="auto"/>
        </w:rPr>
        <w:t>Pengabdian Kepada Masyarakat (PKM)</w:t>
      </w:r>
      <w:r>
        <w:rPr>
          <w:rFonts w:hint="default"/>
          <w:color w:val="auto"/>
          <w:lang w:val="en-US"/>
        </w:rPr>
        <w:t xml:space="preserve"> bertujuan </w:t>
      </w:r>
      <w:r>
        <w:rPr>
          <w:rFonts w:hint="default" w:ascii="Times New Roman" w:hAnsi="Times New Roman" w:eastAsia="SimSun" w:cs="Times New Roman"/>
          <w:color w:val="auto"/>
          <w:kern w:val="0"/>
          <w:sz w:val="20"/>
          <w:szCs w:val="20"/>
          <w:highlight w:val="none"/>
          <w:lang w:val="en-US" w:eastAsia="zh-CN" w:bidi="ar"/>
        </w:rPr>
        <w:t xml:space="preserve">untuk meningkatkan kemampuan berbahasa Inggris </w:t>
      </w:r>
      <w:r>
        <w:rPr>
          <w:rFonts w:hint="default" w:cs="Times New Roman"/>
          <w:color w:val="auto"/>
          <w:kern w:val="0"/>
          <w:sz w:val="20"/>
          <w:szCs w:val="20"/>
          <w:highlight w:val="none"/>
          <w:lang w:val="en-US" w:eastAsia="zh-CN" w:bidi="ar"/>
        </w:rPr>
        <w:t>bagi Pemandu Wisata di</w:t>
      </w:r>
      <w:r>
        <w:rPr>
          <w:rFonts w:hint="default" w:ascii="Times New Roman" w:hAnsi="Times New Roman" w:eastAsia="SimSun" w:cs="Times New Roman"/>
          <w:color w:val="auto"/>
          <w:kern w:val="0"/>
          <w:sz w:val="20"/>
          <w:szCs w:val="20"/>
          <w:highlight w:val="none"/>
          <w:lang w:val="en-US" w:eastAsia="zh-CN" w:bidi="ar"/>
        </w:rPr>
        <w:t xml:space="preserve"> Desa Jeruju Besar,  Kabupaten Kubu Raya yaitu dengan pelatihan </w:t>
      </w:r>
      <w:r>
        <w:rPr>
          <w:rFonts w:hint="default" w:cs="Times New Roman"/>
          <w:color w:val="auto"/>
          <w:kern w:val="0"/>
          <w:sz w:val="20"/>
          <w:szCs w:val="20"/>
          <w:highlight w:val="none"/>
          <w:lang w:val="en-US" w:eastAsia="zh-CN" w:bidi="ar"/>
        </w:rPr>
        <w:t>Bahasa Inggris untuk menambah penget</w:t>
      </w:r>
      <w:r>
        <w:rPr>
          <w:rFonts w:hint="default" w:ascii="Times New Roman" w:hAnsi="Times New Roman" w:eastAsia="SimSun" w:cs="Times New Roman"/>
          <w:color w:val="auto"/>
          <w:kern w:val="0"/>
          <w:sz w:val="20"/>
          <w:szCs w:val="20"/>
          <w:highlight w:val="none"/>
          <w:lang w:val="en-US" w:eastAsia="zh-CN" w:bidi="ar"/>
        </w:rPr>
        <w:t>ahuan  pemandu wisata terkait penggunaan bahasa Inggris guna memperkenalkan wisata  yang ada di kawasan Equator Park</w:t>
      </w:r>
      <w:r>
        <w:rPr>
          <w:color w:val="auto"/>
          <w:sz w:val="20"/>
          <w:szCs w:val="20"/>
          <w:lang w:val="id-ID"/>
        </w:rPr>
        <w:t>.</w:t>
      </w:r>
      <w:r>
        <w:rPr>
          <w:rFonts w:hint="default"/>
          <w:color w:val="auto"/>
          <w:sz w:val="20"/>
          <w:szCs w:val="20"/>
        </w:rPr>
        <w:t xml:space="preserve"> </w:t>
      </w:r>
      <w:r>
        <w:rPr>
          <w:rFonts w:hint="default"/>
          <w:color w:val="auto"/>
        </w:rPr>
        <w:t xml:space="preserve"> Peserta yang terlibat dalam kegiatan pelatihan ini berjumlah 20 orang yang terdiri dari pemandu wisata dan pelaku wisata di kawasan tersebut</w:t>
      </w:r>
      <w:r>
        <w:rPr>
          <w:rFonts w:hint="default"/>
          <w:color w:val="auto"/>
          <w:lang w:val="en-US"/>
        </w:rPr>
        <w:t xml:space="preserve"> dengan menggunakan metode </w:t>
      </w:r>
      <w:r>
        <w:rPr>
          <w:rFonts w:hint="default"/>
          <w:i/>
          <w:iCs/>
          <w:color w:val="auto"/>
          <w:lang w:val="en-US"/>
        </w:rPr>
        <w:t xml:space="preserve">cooperative learning </w:t>
      </w:r>
      <w:r>
        <w:rPr>
          <w:rFonts w:hint="default"/>
          <w:i w:val="0"/>
          <w:iCs w:val="0"/>
          <w:color w:val="auto"/>
          <w:lang w:val="en-US"/>
        </w:rPr>
        <w:t xml:space="preserve">dengan mengajajarkan semua keterampilan dalam Bahasa Inggris. Hasil dari mengikuti pelatihan ini, para pemandu wisata </w:t>
      </w:r>
      <w:r>
        <w:rPr>
          <w:rFonts w:hint="default" w:ascii="Times New Roman" w:hAnsi="Times New Roman" w:eastAsia="SimSun" w:cs="Times New Roman"/>
          <w:color w:val="auto"/>
          <w:kern w:val="0"/>
          <w:sz w:val="20"/>
          <w:szCs w:val="20"/>
          <w:lang w:val="en-US" w:eastAsia="zh-CN" w:bidi="ar"/>
        </w:rPr>
        <w:t>dapat meningkatkan kemampuan dan kepercayaan dirinya dalam berinteraksi menggunakan bahasa Inggris aktif dengan turis asing. Selain itu, para pemandu wisata dikawasan Equator Park ini mendapatkan pengetahuan tentang bagaimana pentingnya dan pengaruhnya dalam menjalin komunikasi terhadap wisatawan asing. Dengan demikian para pemandu wisata bisa mengoptimalkan potensi atau kemampuan yang mereka miliki dalam berkomunikasi menggunakan bahasa Inggris.</w:t>
      </w:r>
      <w:r>
        <w:rPr>
          <w:rFonts w:hint="default"/>
          <w:i/>
          <w:iCs/>
          <w:color w:val="auto"/>
          <w:sz w:val="20"/>
          <w:szCs w:val="20"/>
          <w:lang w:val="en-US"/>
        </w:rPr>
        <w:t xml:space="preserve"> </w:t>
      </w:r>
      <w:r>
        <w:rPr>
          <w:rFonts w:hint="default"/>
          <w:color w:val="auto"/>
        </w:rPr>
        <w:t xml:space="preserve">  </w:t>
      </w:r>
    </w:p>
    <w:p>
      <w:pPr>
        <w:pStyle w:val="44"/>
        <w:ind w:left="-200" w:leftChars="-100" w:right="0" w:rightChars="0" w:firstLine="0" w:firstLineChars="0"/>
        <w:rPr>
          <w:color w:val="auto"/>
        </w:rPr>
      </w:pPr>
    </w:p>
    <w:p>
      <w:pPr>
        <w:pStyle w:val="44"/>
        <w:ind w:left="-200" w:leftChars="-100" w:right="0" w:rightChars="0" w:firstLine="0" w:firstLineChars="0"/>
        <w:rPr>
          <w:color w:val="auto"/>
          <w:lang w:val="id-ID"/>
        </w:rPr>
      </w:pPr>
      <w:r>
        <w:rPr>
          <w:b/>
          <w:color w:val="auto"/>
          <w:lang w:val="id-ID"/>
        </w:rPr>
        <w:t xml:space="preserve">Kata Kunci: </w:t>
      </w:r>
      <w:r>
        <w:rPr>
          <w:rFonts w:hint="default"/>
          <w:b w:val="0"/>
          <w:bCs/>
          <w:color w:val="auto"/>
          <w:lang w:val="en-US"/>
        </w:rPr>
        <w:t>Pariwisata, Bahasa Inggris, Pelatihan</w:t>
      </w:r>
    </w:p>
    <w:p>
      <w:pPr>
        <w:pStyle w:val="44"/>
        <w:rPr>
          <w:color w:val="auto"/>
          <w:lang w:val="id-ID"/>
        </w:rPr>
      </w:pPr>
      <w:r>
        <w:rPr>
          <w:color w:val="auto"/>
        </w:rPr>
        <w:tab/>
      </w:r>
    </w:p>
    <w:p>
      <w:pPr>
        <w:pStyle w:val="42"/>
        <w:spacing w:before="0" w:after="0"/>
        <w:rPr>
          <w:i/>
          <w:color w:val="auto"/>
          <w:sz w:val="20"/>
          <w:szCs w:val="20"/>
          <w:lang w:val="id-ID"/>
        </w:rPr>
      </w:pPr>
      <w:r>
        <w:rPr>
          <w:i/>
          <w:color w:val="auto"/>
          <w:sz w:val="20"/>
          <w:szCs w:val="20"/>
          <w:lang w:val="id-ID"/>
        </w:rPr>
        <w:t>Abstract</w:t>
      </w:r>
    </w:p>
    <w:p>
      <w:pPr>
        <w:keepNext w:val="0"/>
        <w:keepLines w:val="0"/>
        <w:widowControl/>
        <w:suppressLineNumbers w:val="0"/>
        <w:jc w:val="both"/>
        <w:rPr>
          <w:rFonts w:hint="default" w:ascii="Times New Roman" w:hAnsi="Times New Roman" w:eastAsia="SimSun" w:cs="Times New Roman"/>
          <w:color w:val="auto"/>
          <w:kern w:val="0"/>
          <w:sz w:val="20"/>
          <w:szCs w:val="20"/>
          <w:lang w:val="en-US" w:eastAsia="zh-CN" w:bidi="ar"/>
        </w:rPr>
      </w:pPr>
      <w:r>
        <w:rPr>
          <w:rFonts w:hint="default" w:ascii="Times New Roman" w:hAnsi="Times New Roman" w:eastAsia="SimSun"/>
          <w:color w:val="auto"/>
          <w:kern w:val="0"/>
          <w:sz w:val="20"/>
          <w:szCs w:val="20"/>
          <w:lang w:val="en-US" w:eastAsia="zh-CN"/>
        </w:rPr>
        <w:t xml:space="preserve">The </w:t>
      </w:r>
      <w:r>
        <w:rPr>
          <w:rFonts w:hint="default"/>
          <w:color w:val="auto"/>
          <w:kern w:val="0"/>
          <w:sz w:val="20"/>
          <w:szCs w:val="20"/>
          <w:lang w:val="en-US" w:eastAsia="zh-CN"/>
        </w:rPr>
        <w:t xml:space="preserve">purpose of </w:t>
      </w:r>
      <w:r>
        <w:rPr>
          <w:rFonts w:hint="default" w:ascii="Times New Roman" w:hAnsi="Times New Roman" w:eastAsia="SimSun"/>
          <w:color w:val="auto"/>
          <w:kern w:val="0"/>
          <w:sz w:val="20"/>
          <w:szCs w:val="20"/>
          <w:lang w:val="en-US" w:eastAsia="zh-CN"/>
        </w:rPr>
        <w:t xml:space="preserve">Community Service (PKM) </w:t>
      </w:r>
      <w:r>
        <w:rPr>
          <w:rFonts w:hint="default"/>
          <w:color w:val="auto"/>
          <w:kern w:val="0"/>
          <w:sz w:val="20"/>
          <w:szCs w:val="20"/>
          <w:lang w:val="en-US" w:eastAsia="zh-CN"/>
        </w:rPr>
        <w:t>is to</w:t>
      </w:r>
      <w:r>
        <w:rPr>
          <w:rFonts w:hint="default" w:ascii="Times New Roman" w:hAnsi="Times New Roman" w:eastAsia="SimSun"/>
          <w:color w:val="auto"/>
          <w:kern w:val="0"/>
          <w:sz w:val="20"/>
          <w:szCs w:val="20"/>
          <w:lang w:val="en-US" w:eastAsia="zh-CN"/>
        </w:rPr>
        <w:t xml:space="preserve"> improve English language skills for Tour Guides in Jeruju Besar Village, Kubu Raya Regency, </w:t>
      </w:r>
      <w:r>
        <w:rPr>
          <w:rFonts w:hint="default"/>
          <w:color w:val="auto"/>
          <w:kern w:val="0"/>
          <w:sz w:val="20"/>
          <w:szCs w:val="20"/>
          <w:lang w:val="en-US" w:eastAsia="zh-CN"/>
        </w:rPr>
        <w:t>in order</w:t>
      </w:r>
      <w:r>
        <w:rPr>
          <w:rFonts w:hint="default" w:ascii="Times New Roman" w:hAnsi="Times New Roman" w:eastAsia="SimSun"/>
          <w:color w:val="auto"/>
          <w:kern w:val="0"/>
          <w:sz w:val="20"/>
          <w:szCs w:val="20"/>
          <w:lang w:val="en-US" w:eastAsia="zh-CN"/>
        </w:rPr>
        <w:t xml:space="preserve"> to </w:t>
      </w:r>
      <w:r>
        <w:rPr>
          <w:rFonts w:hint="default"/>
          <w:color w:val="auto"/>
          <w:kern w:val="0"/>
          <w:sz w:val="20"/>
          <w:szCs w:val="20"/>
          <w:lang w:val="en-US" w:eastAsia="zh-CN"/>
        </w:rPr>
        <w:t>upgrade</w:t>
      </w:r>
      <w:r>
        <w:rPr>
          <w:rFonts w:hint="default" w:ascii="Times New Roman" w:hAnsi="Times New Roman" w:eastAsia="SimSun"/>
          <w:color w:val="auto"/>
          <w:kern w:val="0"/>
          <w:sz w:val="20"/>
          <w:szCs w:val="20"/>
          <w:lang w:val="en-US" w:eastAsia="zh-CN"/>
        </w:rPr>
        <w:t xml:space="preserve"> the</w:t>
      </w:r>
      <w:r>
        <w:rPr>
          <w:rFonts w:hint="default"/>
          <w:color w:val="auto"/>
          <w:kern w:val="0"/>
          <w:sz w:val="20"/>
          <w:szCs w:val="20"/>
          <w:lang w:val="en-US" w:eastAsia="zh-CN"/>
        </w:rPr>
        <w:t>ir</w:t>
      </w:r>
      <w:r>
        <w:rPr>
          <w:rFonts w:hint="default" w:ascii="Times New Roman" w:hAnsi="Times New Roman" w:eastAsia="SimSun"/>
          <w:color w:val="auto"/>
          <w:kern w:val="0"/>
          <w:sz w:val="20"/>
          <w:szCs w:val="20"/>
          <w:lang w:val="en-US" w:eastAsia="zh-CN"/>
        </w:rPr>
        <w:t xml:space="preserve"> knowledge of tour guides regarding</w:t>
      </w:r>
      <w:r>
        <w:rPr>
          <w:rFonts w:hint="default"/>
          <w:color w:val="auto"/>
          <w:kern w:val="0"/>
          <w:sz w:val="20"/>
          <w:szCs w:val="20"/>
          <w:lang w:val="en-US" w:eastAsia="zh-CN"/>
        </w:rPr>
        <w:t xml:space="preserve"> to</w:t>
      </w:r>
      <w:r>
        <w:rPr>
          <w:rFonts w:hint="default" w:ascii="Times New Roman" w:hAnsi="Times New Roman" w:eastAsia="SimSun"/>
          <w:color w:val="auto"/>
          <w:kern w:val="0"/>
          <w:sz w:val="20"/>
          <w:szCs w:val="20"/>
          <w:lang w:val="en-US" w:eastAsia="zh-CN"/>
        </w:rPr>
        <w:t xml:space="preserve"> the use of English </w:t>
      </w:r>
      <w:r>
        <w:rPr>
          <w:rFonts w:hint="default"/>
          <w:color w:val="auto"/>
          <w:kern w:val="0"/>
          <w:sz w:val="20"/>
          <w:szCs w:val="20"/>
          <w:lang w:val="en-US" w:eastAsia="zh-CN"/>
        </w:rPr>
        <w:t>at</w:t>
      </w:r>
      <w:r>
        <w:rPr>
          <w:rFonts w:hint="default" w:ascii="Times New Roman" w:hAnsi="Times New Roman" w:eastAsia="SimSun"/>
          <w:color w:val="auto"/>
          <w:kern w:val="0"/>
          <w:sz w:val="20"/>
          <w:szCs w:val="20"/>
          <w:lang w:val="en-US" w:eastAsia="zh-CN"/>
        </w:rPr>
        <w:t xml:space="preserve"> the Equator Park area. </w:t>
      </w:r>
      <w:r>
        <w:rPr>
          <w:rFonts w:hint="default"/>
          <w:color w:val="auto"/>
          <w:kern w:val="0"/>
          <w:sz w:val="20"/>
          <w:szCs w:val="20"/>
          <w:lang w:val="en-US" w:eastAsia="zh-CN"/>
        </w:rPr>
        <w:t>The p</w:t>
      </w:r>
      <w:r>
        <w:rPr>
          <w:rFonts w:hint="default" w:ascii="Times New Roman" w:hAnsi="Times New Roman" w:eastAsia="SimSun"/>
          <w:color w:val="auto"/>
          <w:kern w:val="0"/>
          <w:sz w:val="20"/>
          <w:szCs w:val="20"/>
          <w:lang w:val="en-US" w:eastAsia="zh-CN"/>
        </w:rPr>
        <w:t xml:space="preserve">articipants in this training activity </w:t>
      </w:r>
      <w:r>
        <w:rPr>
          <w:rFonts w:hint="default"/>
          <w:color w:val="auto"/>
          <w:kern w:val="0"/>
          <w:sz w:val="20"/>
          <w:szCs w:val="20"/>
          <w:lang w:val="en-US" w:eastAsia="zh-CN"/>
        </w:rPr>
        <w:t>consist of</w:t>
      </w:r>
      <w:r>
        <w:rPr>
          <w:rFonts w:hint="default" w:ascii="Times New Roman" w:hAnsi="Times New Roman" w:eastAsia="SimSun"/>
          <w:color w:val="auto"/>
          <w:kern w:val="0"/>
          <w:sz w:val="20"/>
          <w:szCs w:val="20"/>
          <w:lang w:val="en-US" w:eastAsia="zh-CN"/>
        </w:rPr>
        <w:t xml:space="preserve"> 20 tour guides and tour operators</w:t>
      </w:r>
      <w:r>
        <w:rPr>
          <w:rFonts w:hint="default"/>
          <w:color w:val="auto"/>
          <w:kern w:val="0"/>
          <w:sz w:val="20"/>
          <w:szCs w:val="20"/>
          <w:lang w:val="en-US" w:eastAsia="zh-CN"/>
        </w:rPr>
        <w:t>. The method used in this training is</w:t>
      </w:r>
      <w:r>
        <w:rPr>
          <w:rFonts w:hint="default" w:ascii="Times New Roman" w:hAnsi="Times New Roman" w:eastAsia="SimSun"/>
          <w:color w:val="auto"/>
          <w:kern w:val="0"/>
          <w:sz w:val="20"/>
          <w:szCs w:val="20"/>
          <w:lang w:val="en-US" w:eastAsia="zh-CN"/>
        </w:rPr>
        <w:t xml:space="preserve">  cooperative learning method by teaching all skills in English. As </w:t>
      </w:r>
      <w:r>
        <w:rPr>
          <w:rFonts w:hint="default"/>
          <w:color w:val="auto"/>
          <w:kern w:val="0"/>
          <w:sz w:val="20"/>
          <w:szCs w:val="20"/>
          <w:lang w:val="en-US" w:eastAsia="zh-CN"/>
        </w:rPr>
        <w:t xml:space="preserve">the </w:t>
      </w:r>
      <w:r>
        <w:rPr>
          <w:rFonts w:hint="default" w:ascii="Times New Roman" w:hAnsi="Times New Roman" w:eastAsia="SimSun"/>
          <w:color w:val="auto"/>
          <w:kern w:val="0"/>
          <w:sz w:val="20"/>
          <w:szCs w:val="20"/>
          <w:lang w:val="en-US" w:eastAsia="zh-CN"/>
        </w:rPr>
        <w:t xml:space="preserve"> result of  this training,</w:t>
      </w:r>
      <w:r>
        <w:rPr>
          <w:rFonts w:hint="default"/>
          <w:color w:val="auto"/>
          <w:kern w:val="0"/>
          <w:sz w:val="20"/>
          <w:szCs w:val="20"/>
          <w:lang w:val="en-US" w:eastAsia="zh-CN"/>
        </w:rPr>
        <w:t>all the participants</w:t>
      </w:r>
      <w:r>
        <w:rPr>
          <w:rFonts w:hint="default" w:ascii="Times New Roman" w:hAnsi="Times New Roman" w:eastAsia="SimSun"/>
          <w:color w:val="auto"/>
          <w:kern w:val="0"/>
          <w:sz w:val="20"/>
          <w:szCs w:val="20"/>
          <w:lang w:val="en-US" w:eastAsia="zh-CN"/>
        </w:rPr>
        <w:t xml:space="preserve"> can improve their skills and confidence in interacting using English with foreign tourists. In addition, the tour guides in the Equator Park area g</w:t>
      </w:r>
      <w:r>
        <w:rPr>
          <w:rFonts w:hint="default"/>
          <w:color w:val="auto"/>
          <w:kern w:val="0"/>
          <w:sz w:val="20"/>
          <w:szCs w:val="20"/>
          <w:lang w:val="en-US" w:eastAsia="zh-CN"/>
        </w:rPr>
        <w:t>et more</w:t>
      </w:r>
      <w:r>
        <w:rPr>
          <w:rFonts w:hint="default" w:ascii="Times New Roman" w:hAnsi="Times New Roman" w:eastAsia="SimSun"/>
          <w:color w:val="auto"/>
          <w:kern w:val="0"/>
          <w:sz w:val="20"/>
          <w:szCs w:val="20"/>
          <w:lang w:val="en-US" w:eastAsia="zh-CN"/>
        </w:rPr>
        <w:t xml:space="preserve"> knowledge </w:t>
      </w:r>
      <w:r>
        <w:rPr>
          <w:rFonts w:hint="default"/>
          <w:color w:val="auto"/>
          <w:kern w:val="0"/>
          <w:sz w:val="20"/>
          <w:szCs w:val="20"/>
          <w:lang w:val="en-US" w:eastAsia="zh-CN"/>
        </w:rPr>
        <w:t>related to</w:t>
      </w:r>
      <w:r>
        <w:rPr>
          <w:rFonts w:hint="default" w:ascii="Times New Roman" w:hAnsi="Times New Roman" w:eastAsia="SimSun"/>
          <w:color w:val="auto"/>
          <w:kern w:val="0"/>
          <w:sz w:val="20"/>
          <w:szCs w:val="20"/>
          <w:lang w:val="en-US" w:eastAsia="zh-CN"/>
        </w:rPr>
        <w:t xml:space="preserve"> how important </w:t>
      </w:r>
      <w:r>
        <w:rPr>
          <w:rFonts w:hint="default"/>
          <w:color w:val="auto"/>
          <w:kern w:val="0"/>
          <w:sz w:val="20"/>
          <w:szCs w:val="20"/>
          <w:lang w:val="en-US" w:eastAsia="zh-CN"/>
        </w:rPr>
        <w:t>to</w:t>
      </w:r>
      <w:r>
        <w:rPr>
          <w:rFonts w:hint="default" w:ascii="Times New Roman" w:hAnsi="Times New Roman" w:eastAsia="SimSun"/>
          <w:color w:val="auto"/>
          <w:kern w:val="0"/>
          <w:sz w:val="20"/>
          <w:szCs w:val="20"/>
          <w:lang w:val="en-US" w:eastAsia="zh-CN"/>
        </w:rPr>
        <w:t xml:space="preserve"> establish</w:t>
      </w:r>
      <w:r>
        <w:rPr>
          <w:rFonts w:hint="default"/>
          <w:color w:val="auto"/>
          <w:kern w:val="0"/>
          <w:sz w:val="20"/>
          <w:szCs w:val="20"/>
          <w:lang w:val="en-US" w:eastAsia="zh-CN"/>
        </w:rPr>
        <w:t xml:space="preserve"> their</w:t>
      </w:r>
      <w:r>
        <w:rPr>
          <w:rFonts w:hint="default" w:ascii="Times New Roman" w:hAnsi="Times New Roman" w:eastAsia="SimSun"/>
          <w:color w:val="auto"/>
          <w:kern w:val="0"/>
          <w:sz w:val="20"/>
          <w:szCs w:val="20"/>
          <w:lang w:val="en-US" w:eastAsia="zh-CN"/>
        </w:rPr>
        <w:t xml:space="preserve"> communication with foreign tourists. </w:t>
      </w:r>
      <w:r>
        <w:rPr>
          <w:rFonts w:hint="default"/>
          <w:color w:val="auto"/>
          <w:kern w:val="0"/>
          <w:sz w:val="20"/>
          <w:szCs w:val="20"/>
          <w:lang w:val="en-US" w:eastAsia="zh-CN"/>
        </w:rPr>
        <w:t xml:space="preserve">Moreover, </w:t>
      </w:r>
      <w:r>
        <w:rPr>
          <w:rFonts w:hint="default" w:ascii="Times New Roman" w:hAnsi="Times New Roman" w:eastAsia="SimSun"/>
          <w:color w:val="auto"/>
          <w:kern w:val="0"/>
          <w:sz w:val="20"/>
          <w:szCs w:val="20"/>
          <w:lang w:val="en-US" w:eastAsia="zh-CN"/>
        </w:rPr>
        <w:t xml:space="preserve"> the tour guides can optimize their potential or ability to communicate in English.</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line="240" w:lineRule="auto"/>
        <w:ind w:left="-200" w:leftChars="-100" w:right="0" w:firstLine="0" w:firstLineChars="0"/>
        <w:jc w:val="both"/>
        <w:textAlignment w:val="auto"/>
        <w:rPr>
          <w:rFonts w:hint="default" w:ascii="Times New Roman" w:hAnsi="Times New Roman" w:cs="Times New Roman"/>
          <w:i w:val="0"/>
          <w:iCs w:val="0"/>
          <w:caps w:val="0"/>
          <w:color w:val="auto"/>
          <w:spacing w:val="0"/>
          <w:sz w:val="20"/>
          <w:szCs w:val="20"/>
          <w:shd w:val="clear" w:fill="F8F9FA"/>
          <w:lang w:val="en-US"/>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line="240" w:lineRule="auto"/>
        <w:ind w:left="-200" w:leftChars="-100" w:right="0" w:firstLine="0" w:firstLineChars="0"/>
        <w:jc w:val="both"/>
        <w:textAlignment w:val="auto"/>
        <w:rPr>
          <w:i/>
          <w:color w:val="auto"/>
          <w:lang w:val="id-ID"/>
        </w:rPr>
      </w:pPr>
      <w:r>
        <w:rPr>
          <w:rFonts w:hint="default" w:ascii="Times New Roman" w:hAnsi="Times New Roman" w:cs="Times New Roman"/>
          <w:i w:val="0"/>
          <w:iCs w:val="0"/>
          <w:caps w:val="0"/>
          <w:color w:val="auto"/>
          <w:spacing w:val="0"/>
          <w:sz w:val="20"/>
          <w:szCs w:val="20"/>
          <w:shd w:val="clear" w:fill="F8F9FA"/>
          <w:lang w:val="en-US"/>
        </w:rPr>
        <w:t>Keywords: Tourism, English, Training</w:t>
      </w:r>
    </w:p>
    <w:p>
      <w:pPr>
        <w:pStyle w:val="44"/>
        <w:ind w:left="709" w:right="709"/>
        <w:jc w:val="left"/>
        <w:rPr>
          <w:i/>
          <w:color w:val="auto"/>
          <w:lang w:val="id-ID"/>
        </w:rPr>
      </w:pPr>
    </w:p>
    <w:p>
      <w:pPr>
        <w:pStyle w:val="44"/>
        <w:ind w:left="709" w:right="709"/>
        <w:jc w:val="left"/>
        <w:rPr>
          <w:i/>
          <w:color w:val="auto"/>
          <w:lang w:val="id-ID"/>
        </w:rPr>
        <w:sectPr>
          <w:pgSz w:w="11909" w:h="16834"/>
          <w:pgMar w:top="2268" w:right="2241" w:bottom="1701" w:left="2668" w:header="720" w:footer="720" w:gutter="0"/>
          <w:cols w:space="720" w:num="1"/>
          <w:docGrid w:linePitch="360" w:charSpace="0"/>
        </w:sectPr>
      </w:pPr>
    </w:p>
    <w:p>
      <w:pPr>
        <w:pStyle w:val="2"/>
        <w:numPr>
          <w:ilvl w:val="0"/>
          <w:numId w:val="0"/>
        </w:numPr>
        <w:spacing w:before="0" w:after="0" w:line="360" w:lineRule="auto"/>
        <w:jc w:val="both"/>
        <w:rPr>
          <w:b/>
          <w:color w:val="auto"/>
          <w:sz w:val="24"/>
          <w:szCs w:val="24"/>
          <w:lang w:val="id-ID"/>
        </w:rPr>
      </w:pPr>
      <w:r>
        <w:rPr>
          <w:b/>
          <w:color w:val="auto"/>
          <w:sz w:val="24"/>
          <w:szCs w:val="24"/>
          <w:lang w:val="id-ID"/>
        </w:rPr>
        <w:t xml:space="preserve">PENDAHULUAN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Pariwisata adalah segala hal yang berkaitan dengan wisata, fasilitas yanng tersedia untuk pengunjung, pelayanan, dan pelaku usaha. Tempat wisata disediakan oleh pihak tertentu baik secara pribadi maupun pemerintah untuk menarik masyarakat lokal maupun luar daerah. Tujuan masyarakat pergi ke tempat wisata yaitu melakukan rekreasi dengan menikmati pemandangan atau fasilitas yang disediakan oleh pihak penyelenggara. Pelaksanaan pariwisata juga tertuang dalam Undang-undang No. 10 Tahun 2009 tentang Kepariwisataan.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00" w:firstLineChars="0"/>
        <w:jc w:val="both"/>
        <w:textAlignment w:val="auto"/>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Kabupaten Kubu Raya memiliki tempat pariwisata yang berhubungan dengan wisata alam dan budaya sehingga bisa pengembangan tempat wisata ini dapat menambah referensi baru bagi para penikmat wisata. Kondisi yang masih cenderung alami. Karena lokasi ini tidak terlalu jauh dari pusat kota menjadikan prospek perkembangan lokasi ini menjadi sangat penting. Disamping memperkaya wahana pariwisata yang ada di daerah Kubu Raya, pembenahan dan perbaikan kualitas yang ada dalam tempat pariwisata ini juga menjadi penting karena dapat membantu</w:t>
      </w:r>
      <w:r>
        <w:rPr>
          <w:rFonts w:hint="default" w:cs="Times New Roman"/>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masyarakat dalam meningkatkan taraf hidup mereka.</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00" w:firstLineChars="0"/>
        <w:jc w:val="both"/>
        <w:textAlignment w:val="auto"/>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Salah satu tujuan wisata yang ada di Kabupaten Kubu Raya adalah kawasan Equator Park. Tempat ini berada </w:t>
      </w:r>
      <w:r>
        <w:rPr>
          <w:rFonts w:hint="default" w:ascii="Times New Roman" w:hAnsi="Times New Roman" w:eastAsia="Roboto-Regular-6263" w:cs="Times New Roman"/>
          <w:color w:val="auto"/>
          <w:kern w:val="0"/>
          <w:sz w:val="24"/>
          <w:szCs w:val="24"/>
          <w:highlight w:val="none"/>
          <w:lang w:val="en-US" w:eastAsia="zh-CN" w:bidi="ar"/>
        </w:rPr>
        <w:t>1</w:t>
      </w:r>
      <w:r>
        <w:rPr>
          <w:rFonts w:hint="default" w:ascii="Times New Roman" w:hAnsi="Times New Roman" w:eastAsia="SimSun" w:cs="Times New Roman"/>
          <w:color w:val="auto"/>
          <w:kern w:val="0"/>
          <w:sz w:val="24"/>
          <w:szCs w:val="24"/>
          <w:highlight w:val="none"/>
          <w:lang w:val="en-US" w:eastAsia="zh-CN" w:bidi="ar"/>
        </w:rPr>
        <w:t xml:space="preserve">di Dusun Karya Bhakti, Desa Jeruju Besar, Kecamatan Sungai Kakap, Kubu Raya, Kalimantan Barat. Banyak wisatawan yang telah berkunjung ke tempat tersebut karena disana menyajikan berbagai macam wahana bermain. Selain itu, Equator Park merupakan destinisasi wisata edukasi yang wajib diperkenalkan dan dikunjungi oleh setiap orang baik dari wisatawan lokal maupun wisatawan luar negeri. Wisata ini tidak hanya menunjukan keindahan alam akan tetapi menjadikan sumber edukasi tentang pentingnya menjaga kelestarian pohon mangrove sebagai penyeimbang ekosistem sungai, dan pencegahan erosi. </w:t>
      </w:r>
    </w:p>
    <w:p>
      <w:pPr>
        <w:keepNext w:val="0"/>
        <w:keepLines w:val="0"/>
        <w:pageBreakBefore w:val="0"/>
        <w:widowControl/>
        <w:suppressLineNumbers w:val="0"/>
        <w:tabs>
          <w:tab w:val="left" w:pos="400"/>
        </w:tabs>
        <w:kinsoku/>
        <w:wordWrap/>
        <w:overflowPunct/>
        <w:topLinePunct w:val="0"/>
        <w:autoSpaceDE/>
        <w:autoSpaceDN/>
        <w:bidi w:val="0"/>
        <w:adjustRightInd/>
        <w:snapToGrid/>
        <w:spacing w:line="360" w:lineRule="auto"/>
        <w:ind w:left="0" w:leftChars="0" w:firstLine="400" w:firstLineChars="0"/>
        <w:jc w:val="both"/>
        <w:textAlignment w:val="auto"/>
        <w:rPr>
          <w:color w:val="auto"/>
          <w:sz w:val="24"/>
          <w:szCs w:val="24"/>
          <w:lang w:val="id-ID"/>
        </w:rPr>
      </w:pPr>
      <w:r>
        <w:rPr>
          <w:rFonts w:hint="default" w:ascii="Times New Roman" w:hAnsi="Times New Roman" w:eastAsia="SimSun" w:cs="Times New Roman"/>
          <w:color w:val="auto"/>
          <w:kern w:val="0"/>
          <w:sz w:val="24"/>
          <w:szCs w:val="24"/>
          <w:highlight w:val="none"/>
          <w:lang w:val="en-US" w:eastAsia="zh-CN" w:bidi="ar"/>
        </w:rPr>
        <w:t>Dalam upaya pengembangan pariwisata kawasan Equator Park, kebutuhan dalam berbahasa asing khususnya Bahasa Inggris sangat diperlukan bagi dunia pariwisata. Pengaplikasian dan pemanfaatan bahasa Inggris sangat diperlukan sebagai bentuk media komunikasi agar turis mudah memahami wisata yang dijabarkan oleh masyarakat lokal. Menurut Damayanti, (2019) yaitu (1) Communicative/Interactive Role memiliki peran yang sangat penting dalam bahasa inggris karena memiliki peran yang utama dalam mengkomunikasikan antara pelaku wisata dengan wisatawan maupun antar sesama anggota wisatawan. (2) Integrative Role, kemampuan bahasa  inggris juga dapat menjadi pemersatu. Seringkali suatu kegiatan pariwisata melibatkan banyak pihak baik itu negara, adat, ras, budaya, maupun kepentingan  tertentu. Dengan bahasa inggris tersebut maka orang dari berbagai latar belakang dapat integrasi kedalam sebuah kesamaan sehingga mereka lebih mudah dalam berinteraksi. (3) Peran Lingua-Franca, dimana bahasa inggris menjadi pilihan utama dalam bahasa pengantar ketika berkomunikasi atau bergaul dengan orang-orang. (4) Peran Relation Fostering, peran bahasa inggris dalam kehidupan sehari-hari dapat memperkuat atau membentuk hubungan atau relasi dengan orang lain yang bersifat global. (5) Peran Economic/Business, bahasa inggris sebagai bahasa internasional mempermudah bagi orang yang menguasainya dalam melakukan bisnis atau bekerja dalam bidang ekonomi seperti datangnya para pekerja dari luar negeri, tentunnya agar mereka tidak mengalami kesulitan dalam berkomunikasi maka harus menggunakan bahasa inggris (6) Peran Functional. Kehidupan sehari-hari masyarakat khususnya disekitar tempat pariwisata menjadi lebih mudah karena mereka menjadi lebih mudah memperoleh informasi, membantu satu sama lain, serta fungsi-fungsi lain yang diperlukan dalam kegiatan berwisata.</w:t>
      </w:r>
      <w:r>
        <w:rPr>
          <w:rFonts w:hint="default" w:ascii="Times New Roman" w:hAnsi="Times New Roman" w:cs="Times New Roman"/>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Maka dalam upaya  untuk meningkatkan kemampuan berbahasa Inggris masyarakat Desa Jeruju Besar,  Kabupaten Kubu Raya yaitu dengan mengusulkan pelatihan peningkatan pengetahuan  pemandu wisata terkait penggunaan bahasa Inggris guna memperkenalkan wisata  yang ada di kawasan Equator Park</w:t>
      </w:r>
      <w:r>
        <w:rPr>
          <w:color w:val="auto"/>
          <w:sz w:val="24"/>
          <w:szCs w:val="24"/>
          <w:lang w:val="id-ID"/>
        </w:rPr>
        <w:t>.</w:t>
      </w:r>
    </w:p>
    <w:p>
      <w:pPr>
        <w:pStyle w:val="10"/>
        <w:ind w:firstLine="709"/>
        <w:rPr>
          <w:color w:val="auto"/>
          <w:sz w:val="24"/>
          <w:szCs w:val="24"/>
          <w:lang w:val="id-ID"/>
        </w:rPr>
      </w:pPr>
    </w:p>
    <w:p>
      <w:pPr>
        <w:pStyle w:val="10"/>
        <w:ind w:firstLine="0"/>
        <w:rPr>
          <w:b/>
          <w:color w:val="auto"/>
          <w:sz w:val="24"/>
          <w:szCs w:val="24"/>
          <w:lang w:val="id-ID"/>
        </w:rPr>
      </w:pPr>
      <w:r>
        <w:rPr>
          <w:b/>
          <w:color w:val="auto"/>
          <w:sz w:val="24"/>
          <w:szCs w:val="24"/>
          <w:lang w:val="id-ID"/>
        </w:rPr>
        <w:t>METODE</w:t>
      </w:r>
    </w:p>
    <w:p>
      <w:pPr>
        <w:spacing w:before="0" w:line="360" w:lineRule="auto"/>
        <w:ind w:left="3" w:leftChars="0" w:right="105" w:firstLine="420" w:firstLineChars="175"/>
        <w:jc w:val="both"/>
        <w:rPr>
          <w:rFonts w:hint="default"/>
          <w:color w:val="auto"/>
          <w:sz w:val="24"/>
          <w:szCs w:val="24"/>
          <w:lang w:val="en-US"/>
        </w:rPr>
      </w:pPr>
      <w:r>
        <w:rPr>
          <w:rFonts w:hint="default" w:ascii="Times New Roman" w:hAnsi="Times New Roman" w:eastAsia="SimSun" w:cs="Times New Roman"/>
          <w:color w:val="auto"/>
          <w:kern w:val="0"/>
          <w:sz w:val="24"/>
          <w:szCs w:val="24"/>
          <w:lang w:val="en-US" w:eastAsia="zh-CN" w:bidi="ar"/>
        </w:rPr>
        <w:t xml:space="preserve">Kegiatan PKM untuk membantu Pemandu wisata dan pelaku wisata dalam meningkatkan keterampilan bahasa Inggris melalui pelatihan dengan metode </w:t>
      </w:r>
      <w:r>
        <w:rPr>
          <w:rFonts w:hint="default" w:ascii="Times New Roman" w:hAnsi="Times New Roman" w:eastAsia="SimSun" w:cs="Times New Roman"/>
          <w:i/>
          <w:iCs/>
          <w:color w:val="auto"/>
          <w:kern w:val="0"/>
          <w:sz w:val="24"/>
          <w:szCs w:val="24"/>
          <w:lang w:val="en-US" w:eastAsia="zh-CN" w:bidi="ar"/>
        </w:rPr>
        <w:t xml:space="preserve">Cooperative Learning. </w:t>
      </w:r>
      <w:r>
        <w:rPr>
          <w:rFonts w:hint="default" w:cs="Times New Roman"/>
          <w:i w:val="0"/>
          <w:iCs w:val="0"/>
          <w:color w:val="auto"/>
          <w:kern w:val="0"/>
          <w:sz w:val="24"/>
          <w:szCs w:val="24"/>
          <w:lang w:val="en-US" w:eastAsia="zh-CN" w:bidi="ar"/>
        </w:rPr>
        <w:t>Untuk  m</w:t>
      </w:r>
      <w:r>
        <w:rPr>
          <w:rFonts w:hint="default" w:ascii="Times New Roman" w:hAnsi="Times New Roman" w:cs="Times New Roman"/>
          <w:sz w:val="24"/>
          <w:szCs w:val="24"/>
        </w:rPr>
        <w:t>ateri yang diberikan</w:t>
      </w:r>
      <w:r>
        <w:rPr>
          <w:rFonts w:hint="default" w:cs="Times New Roman"/>
          <w:sz w:val="24"/>
          <w:szCs w:val="24"/>
          <w:lang w:val="en-US"/>
        </w:rPr>
        <w:t xml:space="preserve"> kepada pemandu wisata adalah hal- hal yang</w:t>
      </w:r>
      <w:r>
        <w:rPr>
          <w:rFonts w:hint="default" w:ascii="Times New Roman" w:hAnsi="Times New Roman" w:cs="Times New Roman"/>
          <w:sz w:val="24"/>
          <w:szCs w:val="24"/>
        </w:rPr>
        <w:t xml:space="preserve"> </w:t>
      </w:r>
      <w:r>
        <w:rPr>
          <w:rFonts w:hint="default" w:cs="Times New Roman"/>
          <w:sz w:val="24"/>
          <w:szCs w:val="24"/>
          <w:lang w:val="en-US"/>
        </w:rPr>
        <w:t xml:space="preserve">berkenaan dengan </w:t>
      </w:r>
      <w:r>
        <w:rPr>
          <w:rFonts w:hint="default" w:ascii="Times New Roman" w:hAnsi="Times New Roman" w:cs="Times New Roman"/>
          <w:sz w:val="24"/>
          <w:szCs w:val="24"/>
        </w:rPr>
        <w:t xml:space="preserve"> pemandu wisata. </w:t>
      </w:r>
      <w:r>
        <w:rPr>
          <w:rFonts w:hint="default" w:cs="Times New Roman"/>
          <w:sz w:val="24"/>
          <w:szCs w:val="24"/>
          <w:lang w:val="en-US"/>
        </w:rPr>
        <w:t xml:space="preserve">Seperti, Publik speaking, bagaimana teknik guiding, dan kode etik tentang pariwisata. Untuk materi Bahasa Inggrisnya yaitu, </w:t>
      </w:r>
      <w:r>
        <w:rPr>
          <w:rFonts w:hint="default" w:cs="Times New Roman"/>
          <w:i/>
          <w:iCs/>
          <w:sz w:val="24"/>
          <w:szCs w:val="24"/>
          <w:lang w:val="en-US"/>
        </w:rPr>
        <w:t xml:space="preserve">asking and giving direction, how to express feelings, how to ask and answer questions,how to describe someone and place </w:t>
      </w:r>
      <w:r>
        <w:rPr>
          <w:rFonts w:hint="default" w:cs="Times New Roman"/>
          <w:i w:val="0"/>
          <w:iCs w:val="0"/>
          <w:sz w:val="24"/>
          <w:szCs w:val="24"/>
          <w:lang w:val="en-US"/>
        </w:rPr>
        <w:t xml:space="preserve">dan </w:t>
      </w:r>
      <w:r>
        <w:rPr>
          <w:rFonts w:hint="default" w:cs="Times New Roman"/>
          <w:i/>
          <w:iCs/>
          <w:sz w:val="24"/>
          <w:szCs w:val="24"/>
          <w:lang w:val="en-US"/>
        </w:rPr>
        <w:t>how to lead the tour.</w:t>
      </w:r>
    </w:p>
    <w:p>
      <w:pPr>
        <w:pStyle w:val="10"/>
        <w:ind w:firstLine="0"/>
        <w:rPr>
          <w:b/>
          <w:color w:val="auto"/>
          <w:sz w:val="24"/>
          <w:szCs w:val="24"/>
        </w:rPr>
      </w:pPr>
      <w:r>
        <w:rPr>
          <w:b/>
          <w:color w:val="auto"/>
          <w:sz w:val="24"/>
          <w:szCs w:val="24"/>
          <w:lang w:val="id-ID"/>
        </w:rPr>
        <w:t xml:space="preserve">HASIL DAN PEMBAHASAN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Kegiatan Pengabdian Kepada Masyarakat ini akan dilaksanakan pada hari Rabu - Sabtu, 13–16 Juli 2022. Tempat pelaksanaan kegiatan di kantor desa Jeruju Besar dan kawasan Equator Park di Dusun Karya Bhakti, Desa Jeruju Besar, Kecamatan Sungai Kakap, Kubu Raya.</w:t>
      </w:r>
      <w:r>
        <w:rPr>
          <w:rFonts w:hint="default" w:cs="Times New Roman"/>
          <w:color w:val="auto"/>
          <w:kern w:val="0"/>
          <w:sz w:val="24"/>
          <w:szCs w:val="24"/>
          <w:lang w:val="en-US" w:eastAsia="zh-CN" w:bidi="ar"/>
        </w:rPr>
        <w:t xml:space="preserve"> Ada tiga tahap dalam pelaksanaan ini yaitu tahap persiapan, tahap pelaksanaan dan tahap evaluasi. Tahap pertama adalah tahap persiapan, pada tahap ini l</w:t>
      </w:r>
      <w:r>
        <w:rPr>
          <w:rFonts w:hint="default" w:ascii="Times New Roman" w:hAnsi="Times New Roman" w:eastAsia="SimSun" w:cs="Times New Roman"/>
          <w:color w:val="auto"/>
          <w:kern w:val="0"/>
          <w:sz w:val="24"/>
          <w:szCs w:val="24"/>
          <w:lang w:val="en-US" w:eastAsia="zh-CN" w:bidi="ar"/>
        </w:rPr>
        <w:t xml:space="preserve">angkah pertama yang telah dilakukan oleh tim PKM yaitu melaksanakan observasi ke lokasi, observasi dilaksanakan pada hari Senin, 5 Juli 2022. Observasi bertujuan untuk mengidentifikasi dan menganalisa bagaimana kondisi yang ada di kawasan equator Park serta mendapat gambaran tentang kebutuhan apa saja yang belum terpenuhi sehingga tim PKM merasa perlu untuk melaksanakan pelatihan Bahasa Inggris di sana. Hal ini, tentu saja sejalan dengan penjelasan Bucley (2004: 126) yang menyatakan “ </w:t>
      </w:r>
      <w:r>
        <w:rPr>
          <w:rFonts w:hint="default" w:ascii="Times New Roman" w:hAnsi="Times New Roman" w:eastAsia="TimesNewRomanPS-ItalicMT" w:cs="Times New Roman"/>
          <w:i/>
          <w:iCs/>
          <w:color w:val="auto"/>
          <w:kern w:val="0"/>
          <w:sz w:val="24"/>
          <w:szCs w:val="24"/>
          <w:lang w:val="en-US" w:eastAsia="zh-CN" w:bidi="ar"/>
        </w:rPr>
        <w:t xml:space="preserve">when writing objectives the trainer has to bear in mind the conditions which exist for the job and to decide what conditions will be for training”. </w:t>
      </w:r>
      <w:r>
        <w:rPr>
          <w:rFonts w:hint="default" w:ascii="Times New Roman" w:hAnsi="Times New Roman" w:eastAsia="SimSun" w:cs="Times New Roman"/>
          <w:color w:val="auto"/>
          <w:kern w:val="0"/>
          <w:sz w:val="24"/>
          <w:szCs w:val="24"/>
          <w:lang w:val="en-US" w:eastAsia="zh-CN" w:bidi="ar"/>
        </w:rPr>
        <w:t xml:space="preserve">Bisa disimpulkan bahwa seorang trainer harus memiliki gambaran tentang keadaan yang ada disana terkait dengan apa yang akandilakukannya nanti di tempat tersebut.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Hasil observasi menunjukkan bahwa ada kebutuhan (need analysis) yang belum terpenuhi bagi pemandu wisata sehingga tim PKM perlu untuk melaksanakan pelatihan bahasa Inggris yang mana menurut keterangan dari Kepala Desa Jeruju Besar ada peningkatan jumlah wisatawan asing yang datang di kawasan Equator Park tersebut. Hal ini, menimbulkan kesadaran bagi pemandu wisata di kawasan Equator Park untuk mengikuti pelatihan bahasa Inggris yang tentunya akan sangat bermanfaat bagi mereka.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Langkah kedua yaitu dengan mengajukan permohonan izin beserta proposal kegiatan kepada Kepala Desa Jeruju Besar. Setelah mendapatkan izin dari Kepala Desa, Tim kemudian berdiskusi dengan perangkat desa tentang tempat pelaksanaan serta sarana dan prasarana yang ada disana untuk tempat pelaksanaan PKM. Berikutnya Tim melengkapi berkas-berkas administrasi yang harus dikumpulkan ke Lembaga Penelitian dan Pengabdian Kepada Masyarakat (LPPM) IKIP PGRI seperti proposal dan surat tugas.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eastAsia="SimSun" w:cs="Times New Roman"/>
          <w:color w:val="auto"/>
          <w:kern w:val="0"/>
          <w:sz w:val="24"/>
          <w:szCs w:val="24"/>
          <w:lang w:val="en-US" w:eastAsia="zh-CN" w:bidi="ar"/>
        </w:rPr>
      </w:pPr>
      <w:r>
        <w:rPr>
          <w:rFonts w:hint="default" w:cs="Times New Roman"/>
          <w:color w:val="auto"/>
          <w:kern w:val="0"/>
          <w:sz w:val="24"/>
          <w:szCs w:val="24"/>
          <w:lang w:val="en-US" w:eastAsia="zh-CN" w:bidi="ar"/>
        </w:rPr>
        <w:t xml:space="preserve">Tahap kedua yaitu pelaksanaan, pada tahap ini </w:t>
      </w:r>
      <w:r>
        <w:rPr>
          <w:rFonts w:hint="default" w:ascii="Times New Roman" w:hAnsi="Times New Roman" w:eastAsia="SimSun" w:cs="Times New Roman"/>
          <w:color w:val="auto"/>
          <w:kern w:val="0"/>
          <w:sz w:val="24"/>
          <w:szCs w:val="24"/>
          <w:lang w:val="en-US" w:eastAsia="zh-CN" w:bidi="ar"/>
        </w:rPr>
        <w:t>Program Studi Pendidikan bahasa Inggris melalui Tim bekerja sama dengan Desa Jeruju Besar, dalam kerja sama ini Desa Jeruju Besar bertugas menyediakan tempat dan peserta yang tertarik dan berminat serta bersungguh-sungguh dalam mengikuti seluruh rangkaian kegiatan pelatihan ini. Di lain pihak, Tim PKM menyampaikan materi, melakukan bimbingan, dan menerbitkan sertifikat pelatihan bagi seluruh peserta Pelaksanaanpelatihan keterampilam Bahasa Inggris merupakan proses pembelajaran</w:t>
      </w:r>
      <w:r>
        <w:rPr>
          <w:rFonts w:hint="default" w:cs="Times New Roman"/>
          <w:color w:val="auto"/>
          <w:kern w:val="0"/>
          <w:sz w:val="24"/>
          <w:szCs w:val="24"/>
          <w:lang w:val="en-US" w:eastAsia="zh-CN" w:bidi="ar"/>
        </w:rPr>
        <w:t xml:space="preserve"> </w:t>
      </w:r>
      <w:r>
        <w:rPr>
          <w:rFonts w:hint="default" w:ascii="Times New Roman" w:hAnsi="Times New Roman" w:eastAsia="SimSun" w:cs="Times New Roman"/>
          <w:color w:val="auto"/>
          <w:kern w:val="0"/>
          <w:sz w:val="24"/>
          <w:szCs w:val="24"/>
          <w:lang w:val="en-US" w:eastAsia="zh-CN" w:bidi="ar"/>
        </w:rPr>
        <w:t xml:space="preserve">dengan penyampaian materi yang akan dilakukan oleh pemateri dengan pemandu wisata. Sebelum melaksanakan pelatihan, pemateri mengadakan </w:t>
      </w:r>
      <w:r>
        <w:rPr>
          <w:rFonts w:hint="default" w:ascii="Times New Roman" w:hAnsi="Times New Roman" w:eastAsia="TimesNewRomanPS-ItalicMT" w:cs="Times New Roman"/>
          <w:i/>
          <w:iCs/>
          <w:color w:val="auto"/>
          <w:kern w:val="0"/>
          <w:sz w:val="24"/>
          <w:szCs w:val="24"/>
          <w:lang w:val="en-US" w:eastAsia="zh-CN" w:bidi="ar"/>
        </w:rPr>
        <w:t xml:space="preserve">pre-test </w:t>
      </w:r>
      <w:r>
        <w:rPr>
          <w:rFonts w:hint="default" w:ascii="Times New Roman" w:hAnsi="Times New Roman" w:eastAsia="SimSun" w:cs="Times New Roman"/>
          <w:color w:val="auto"/>
          <w:kern w:val="0"/>
          <w:sz w:val="24"/>
          <w:szCs w:val="24"/>
          <w:lang w:val="en-US" w:eastAsia="zh-CN" w:bidi="ar"/>
        </w:rPr>
        <w:t xml:space="preserve">untuk mengukurnkemampuan awal para pemandu wisata dan </w:t>
      </w:r>
      <w:r>
        <w:rPr>
          <w:rFonts w:hint="default" w:ascii="Times New Roman" w:hAnsi="Times New Roman" w:eastAsia="TimesNewRomanPS-ItalicMT" w:cs="Times New Roman"/>
          <w:i/>
          <w:iCs/>
          <w:color w:val="auto"/>
          <w:kern w:val="0"/>
          <w:sz w:val="24"/>
          <w:szCs w:val="24"/>
          <w:lang w:val="en-US" w:eastAsia="zh-CN" w:bidi="ar"/>
        </w:rPr>
        <w:t xml:space="preserve">post- test </w:t>
      </w:r>
      <w:r>
        <w:rPr>
          <w:rFonts w:hint="default" w:ascii="Times New Roman" w:hAnsi="Times New Roman" w:eastAsia="SimSun" w:cs="Times New Roman"/>
          <w:color w:val="auto"/>
          <w:kern w:val="0"/>
          <w:sz w:val="24"/>
          <w:szCs w:val="24"/>
          <w:lang w:val="en-US" w:eastAsia="zh-CN" w:bidi="ar"/>
        </w:rPr>
        <w:t xml:space="preserve">sebagai bahan evaluasi dari segala rangkaian kegiatan proses pelatihan yang sudah dilaksanakan. Soal untuk </w:t>
      </w:r>
      <w:r>
        <w:rPr>
          <w:rFonts w:hint="default" w:ascii="Times New Roman" w:hAnsi="Times New Roman" w:eastAsia="TimesNewRomanPS-ItalicMT" w:cs="Times New Roman"/>
          <w:i/>
          <w:iCs/>
          <w:color w:val="auto"/>
          <w:kern w:val="0"/>
          <w:sz w:val="24"/>
          <w:szCs w:val="24"/>
          <w:lang w:val="en-US" w:eastAsia="zh-CN" w:bidi="ar"/>
        </w:rPr>
        <w:t xml:space="preserve">Pre-test </w:t>
      </w:r>
      <w:r>
        <w:rPr>
          <w:rFonts w:hint="default" w:ascii="Times New Roman" w:hAnsi="Times New Roman" w:eastAsia="SimSun" w:cs="Times New Roman"/>
          <w:color w:val="auto"/>
          <w:kern w:val="0"/>
          <w:sz w:val="24"/>
          <w:szCs w:val="24"/>
          <w:lang w:val="en-US" w:eastAsia="zh-CN" w:bidi="ar"/>
        </w:rPr>
        <w:t xml:space="preserve">dan </w:t>
      </w:r>
      <w:r>
        <w:rPr>
          <w:rFonts w:hint="default" w:ascii="Times New Roman" w:hAnsi="Times New Roman" w:eastAsia="TimesNewRomanPS-ItalicMT" w:cs="Times New Roman"/>
          <w:i/>
          <w:iCs/>
          <w:color w:val="auto"/>
          <w:kern w:val="0"/>
          <w:sz w:val="24"/>
          <w:szCs w:val="24"/>
          <w:lang w:val="en-US" w:eastAsia="zh-CN" w:bidi="ar"/>
        </w:rPr>
        <w:t xml:space="preserve">post-test </w:t>
      </w:r>
      <w:r>
        <w:rPr>
          <w:rFonts w:hint="default" w:ascii="Times New Roman" w:hAnsi="Times New Roman" w:eastAsia="SimSun" w:cs="Times New Roman"/>
          <w:color w:val="auto"/>
          <w:kern w:val="0"/>
          <w:sz w:val="24"/>
          <w:szCs w:val="24"/>
          <w:lang w:val="en-US" w:eastAsia="zh-CN" w:bidi="ar"/>
        </w:rPr>
        <w:t xml:space="preserve">ini dalambentuk pilihan ganda ( </w:t>
      </w:r>
      <w:r>
        <w:rPr>
          <w:rFonts w:hint="default" w:ascii="Times New Roman" w:hAnsi="Times New Roman" w:eastAsia="TimesNewRomanPS-ItalicMT" w:cs="Times New Roman"/>
          <w:i/>
          <w:iCs/>
          <w:color w:val="auto"/>
          <w:kern w:val="0"/>
          <w:sz w:val="24"/>
          <w:szCs w:val="24"/>
          <w:lang w:val="en-US" w:eastAsia="zh-CN" w:bidi="ar"/>
        </w:rPr>
        <w:t>multiple choice</w:t>
      </w:r>
      <w:r>
        <w:rPr>
          <w:rFonts w:hint="default" w:ascii="Times New Roman" w:hAnsi="Times New Roman" w:eastAsia="SimSun" w:cs="Times New Roman"/>
          <w:color w:val="auto"/>
          <w:kern w:val="0"/>
          <w:sz w:val="24"/>
          <w:szCs w:val="24"/>
          <w:lang w:val="en-US" w:eastAsia="zh-CN" w:bidi="ar"/>
        </w:rPr>
        <w:t>). Kegiatan pelatihan Bahasa Inggris ini berlangsung selama 1 jam pada setiap sesinya.</w:t>
      </w:r>
      <w:r>
        <w:rPr>
          <w:rFonts w:hint="default" w:cs="Times New Roman"/>
          <w:color w:val="auto"/>
          <w:kern w:val="0"/>
          <w:sz w:val="24"/>
          <w:szCs w:val="24"/>
          <w:lang w:val="en-US" w:eastAsia="zh-CN" w:bidi="ar"/>
        </w:rPr>
        <w:t xml:space="preserve"> </w:t>
      </w:r>
      <w:r>
        <w:rPr>
          <w:rFonts w:hint="default" w:ascii="Times New Roman" w:hAnsi="Times New Roman" w:eastAsia="SimSun" w:cs="Times New Roman"/>
          <w:color w:val="auto"/>
          <w:kern w:val="0"/>
          <w:sz w:val="24"/>
          <w:szCs w:val="24"/>
          <w:lang w:val="en-US" w:eastAsia="zh-CN" w:bidi="ar"/>
        </w:rPr>
        <w:t>Untuk pelaksanaan pelatihan berikutnya, pelatihan bahasa Inggris ini dibagi menjadi 4 skill</w:t>
      </w:r>
      <w:r>
        <w:rPr>
          <w:rFonts w:hint="default" w:cs="Times New Roman"/>
          <w:color w:val="auto"/>
          <w:kern w:val="0"/>
          <w:sz w:val="24"/>
          <w:szCs w:val="24"/>
          <w:lang w:val="en-US" w:eastAsia="zh-CN" w:bidi="ar"/>
        </w:rPr>
        <w:t xml:space="preserve"> yaitu b</w:t>
      </w:r>
      <w:r>
        <w:rPr>
          <w:rFonts w:hint="default" w:ascii="Times New Roman" w:hAnsi="Times New Roman" w:eastAsia="SimSun" w:cs="Times New Roman"/>
          <w:color w:val="auto"/>
          <w:kern w:val="0"/>
          <w:sz w:val="24"/>
          <w:szCs w:val="24"/>
          <w:lang w:val="en-US" w:eastAsia="zh-CN" w:bidi="ar"/>
        </w:rPr>
        <w:t>ebicara</w:t>
      </w:r>
      <w:r>
        <w:rPr>
          <w:rFonts w:hint="default" w:cs="Times New Roman"/>
          <w:color w:val="auto"/>
          <w:kern w:val="0"/>
          <w:sz w:val="24"/>
          <w:szCs w:val="24"/>
          <w:lang w:val="en-US" w:eastAsia="zh-CN" w:bidi="ar"/>
        </w:rPr>
        <w:t>, menulis, membaca dan mendengar. Untuk materi berbicara</w:t>
      </w:r>
      <w:r>
        <w:rPr>
          <w:rFonts w:hint="default" w:ascii="Times New Roman" w:hAnsi="Times New Roman" w:eastAsia="SimSun" w:cs="Times New Roman"/>
          <w:color w:val="auto"/>
          <w:kern w:val="0"/>
          <w:sz w:val="24"/>
          <w:szCs w:val="24"/>
          <w:lang w:val="en-US" w:eastAsia="zh-CN" w:bidi="ar"/>
        </w:rPr>
        <w:t xml:space="preserve"> (</w:t>
      </w:r>
      <w:r>
        <w:rPr>
          <w:rFonts w:hint="default" w:ascii="Times New Roman" w:hAnsi="Times New Roman" w:eastAsia="TimesNewRomanPS-ItalicMT" w:cs="Times New Roman"/>
          <w:i/>
          <w:iCs/>
          <w:color w:val="auto"/>
          <w:kern w:val="0"/>
          <w:sz w:val="24"/>
          <w:szCs w:val="24"/>
          <w:lang w:val="en-US" w:eastAsia="zh-CN" w:bidi="ar"/>
        </w:rPr>
        <w:t xml:space="preserve">Speaking) </w:t>
      </w:r>
      <w:r>
        <w:rPr>
          <w:rFonts w:hint="default" w:ascii="Times New Roman" w:hAnsi="Times New Roman" w:eastAsia="SimSun" w:cs="Times New Roman"/>
          <w:color w:val="auto"/>
          <w:kern w:val="0"/>
          <w:sz w:val="24"/>
          <w:szCs w:val="24"/>
          <w:lang w:val="en-US" w:eastAsia="zh-CN" w:bidi="ar"/>
        </w:rPr>
        <w:t>dengan topi</w:t>
      </w:r>
      <w:r>
        <w:rPr>
          <w:rFonts w:hint="default" w:cs="Times New Roman"/>
          <w:color w:val="auto"/>
          <w:kern w:val="0"/>
          <w:sz w:val="24"/>
          <w:szCs w:val="24"/>
          <w:lang w:val="en-US" w:eastAsia="zh-CN" w:bidi="ar"/>
        </w:rPr>
        <w:t>k</w:t>
      </w:r>
      <w:r>
        <w:rPr>
          <w:rFonts w:hint="default" w:ascii="Times New Roman" w:hAnsi="Times New Roman" w:eastAsia="SimSun" w:cs="Times New Roman"/>
          <w:color w:val="auto"/>
          <w:kern w:val="0"/>
          <w:sz w:val="24"/>
          <w:szCs w:val="24"/>
          <w:lang w:val="en-US" w:eastAsia="zh-CN" w:bidi="ar"/>
        </w:rPr>
        <w:t xml:space="preserve"> </w:t>
      </w:r>
      <w:r>
        <w:rPr>
          <w:rFonts w:hint="default" w:ascii="Times New Roman" w:hAnsi="Times New Roman" w:eastAsia="TimesNewRomanPS-ItalicMT" w:cs="Times New Roman"/>
          <w:i/>
          <w:iCs/>
          <w:color w:val="auto"/>
          <w:kern w:val="0"/>
          <w:sz w:val="24"/>
          <w:szCs w:val="24"/>
          <w:lang w:val="en-US" w:eastAsia="zh-CN" w:bidi="ar"/>
        </w:rPr>
        <w:t xml:space="preserve">Talking about self </w:t>
      </w:r>
      <w:r>
        <w:rPr>
          <w:rFonts w:hint="default" w:ascii="Times New Roman" w:hAnsi="Times New Roman" w:eastAsia="SimSun" w:cs="Times New Roman"/>
          <w:color w:val="auto"/>
          <w:kern w:val="0"/>
          <w:sz w:val="24"/>
          <w:szCs w:val="24"/>
          <w:lang w:val="en-US" w:eastAsia="zh-CN" w:bidi="ar"/>
        </w:rPr>
        <w:t>dan</w:t>
      </w:r>
      <w:r>
        <w:rPr>
          <w:rFonts w:hint="default" w:cs="Times New Roman"/>
          <w:color w:val="auto"/>
          <w:kern w:val="0"/>
          <w:sz w:val="24"/>
          <w:szCs w:val="24"/>
          <w:lang w:val="en-US" w:eastAsia="zh-CN" w:bidi="ar"/>
        </w:rPr>
        <w:t xml:space="preserve"> materinya</w:t>
      </w:r>
      <w:r>
        <w:rPr>
          <w:rFonts w:hint="default" w:ascii="Times New Roman" w:hAnsi="Times New Roman" w:eastAsia="SimSun" w:cs="Times New Roman"/>
          <w:color w:val="auto"/>
          <w:kern w:val="0"/>
          <w:sz w:val="24"/>
          <w:szCs w:val="24"/>
          <w:lang w:val="en-US" w:eastAsia="zh-CN" w:bidi="ar"/>
        </w:rPr>
        <w:t xml:space="preserve"> </w:t>
      </w:r>
      <w:r>
        <w:rPr>
          <w:rFonts w:hint="default" w:ascii="Times New Roman" w:hAnsi="Times New Roman" w:eastAsia="TimesNewRomanPS-ItalicMT" w:cs="Times New Roman"/>
          <w:i/>
          <w:iCs/>
          <w:color w:val="auto"/>
          <w:kern w:val="0"/>
          <w:sz w:val="24"/>
          <w:szCs w:val="24"/>
          <w:lang w:val="en-US" w:eastAsia="zh-CN" w:bidi="ar"/>
        </w:rPr>
        <w:t>Introducing oneself, parents, friends</w:t>
      </w:r>
      <w:r>
        <w:rPr>
          <w:rFonts w:hint="default" w:ascii="Times New Roman" w:hAnsi="Times New Roman" w:eastAsia="SimSun" w:cs="Times New Roman"/>
          <w:color w:val="auto"/>
          <w:kern w:val="0"/>
          <w:sz w:val="24"/>
          <w:szCs w:val="24"/>
          <w:lang w:val="en-US" w:eastAsia="zh-CN" w:bidi="ar"/>
        </w:rPr>
        <w:t xml:space="preserve">. </w:t>
      </w:r>
      <w:r>
        <w:rPr>
          <w:rFonts w:hint="default" w:cs="Times New Roman"/>
          <w:color w:val="auto"/>
          <w:kern w:val="0"/>
          <w:sz w:val="24"/>
          <w:szCs w:val="24"/>
          <w:lang w:val="en-US" w:eastAsia="zh-CN" w:bidi="ar"/>
        </w:rPr>
        <w:t>Materi selanjutnya m</w:t>
      </w:r>
      <w:r>
        <w:rPr>
          <w:rFonts w:hint="default" w:ascii="Times New Roman" w:hAnsi="Times New Roman" w:eastAsia="SimSun" w:cs="Times New Roman"/>
          <w:color w:val="auto"/>
          <w:kern w:val="0"/>
          <w:sz w:val="24"/>
          <w:szCs w:val="24"/>
          <w:lang w:val="en-US" w:eastAsia="zh-CN" w:bidi="ar"/>
        </w:rPr>
        <w:t>enulis (</w:t>
      </w:r>
      <w:r>
        <w:rPr>
          <w:rFonts w:hint="default" w:ascii="Times New Roman" w:hAnsi="Times New Roman" w:eastAsia="TimesNewRomanPS-ItalicMT" w:cs="Times New Roman"/>
          <w:i/>
          <w:iCs/>
          <w:color w:val="auto"/>
          <w:kern w:val="0"/>
          <w:sz w:val="24"/>
          <w:szCs w:val="24"/>
          <w:lang w:val="en-US" w:eastAsia="zh-CN" w:bidi="ar"/>
        </w:rPr>
        <w:t>Writing</w:t>
      </w:r>
      <w:r>
        <w:rPr>
          <w:rFonts w:hint="default" w:ascii="Times New Roman" w:hAnsi="Times New Roman" w:eastAsia="SimSun" w:cs="Times New Roman"/>
          <w:color w:val="auto"/>
          <w:kern w:val="0"/>
          <w:sz w:val="24"/>
          <w:szCs w:val="24"/>
          <w:lang w:val="en-US" w:eastAsia="zh-CN" w:bidi="ar"/>
        </w:rPr>
        <w:t>) dengan topi</w:t>
      </w:r>
      <w:r>
        <w:rPr>
          <w:rFonts w:hint="default" w:cs="Times New Roman"/>
          <w:color w:val="auto"/>
          <w:kern w:val="0"/>
          <w:sz w:val="24"/>
          <w:szCs w:val="24"/>
          <w:lang w:val="en-US" w:eastAsia="zh-CN" w:bidi="ar"/>
        </w:rPr>
        <w:t xml:space="preserve">k </w:t>
      </w:r>
      <w:r>
        <w:rPr>
          <w:rFonts w:hint="default" w:cs="Times New Roman"/>
          <w:i/>
          <w:iCs/>
          <w:color w:val="auto"/>
          <w:kern w:val="0"/>
          <w:sz w:val="24"/>
          <w:szCs w:val="24"/>
          <w:lang w:val="en-US" w:eastAsia="zh-CN" w:bidi="ar"/>
        </w:rPr>
        <w:t>d</w:t>
      </w:r>
      <w:r>
        <w:rPr>
          <w:rFonts w:hint="default" w:ascii="Times New Roman" w:hAnsi="Times New Roman" w:eastAsia="TimesNewRomanPS-ItalicMT" w:cs="Times New Roman"/>
          <w:i/>
          <w:iCs/>
          <w:color w:val="auto"/>
          <w:kern w:val="0"/>
          <w:sz w:val="24"/>
          <w:szCs w:val="24"/>
          <w:lang w:val="en-US" w:eastAsia="zh-CN" w:bidi="ar"/>
        </w:rPr>
        <w:t>escription of someone and place</w:t>
      </w:r>
      <w:r>
        <w:rPr>
          <w:rFonts w:hint="default" w:eastAsia="TimesNewRomanPS-ItalicMT" w:cs="Times New Roman"/>
          <w:i/>
          <w:iCs/>
          <w:color w:val="auto"/>
          <w:kern w:val="0"/>
          <w:sz w:val="24"/>
          <w:szCs w:val="24"/>
          <w:lang w:val="en-US" w:eastAsia="zh-CN" w:bidi="ar"/>
        </w:rPr>
        <w:t xml:space="preserve">. </w:t>
      </w:r>
      <w:r>
        <w:rPr>
          <w:rFonts w:hint="default" w:eastAsia="TimesNewRomanPS-ItalicMT" w:cs="Times New Roman"/>
          <w:i w:val="0"/>
          <w:iCs w:val="0"/>
          <w:color w:val="auto"/>
          <w:kern w:val="0"/>
          <w:sz w:val="24"/>
          <w:szCs w:val="24"/>
          <w:lang w:val="en-US" w:eastAsia="zh-CN" w:bidi="ar"/>
        </w:rPr>
        <w:t xml:space="preserve">Berikutnya materi membaca </w:t>
      </w:r>
      <w:r>
        <w:rPr>
          <w:rFonts w:hint="default" w:ascii="Times New Roman" w:hAnsi="Times New Roman" w:eastAsia="SimSun"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Reading</w:t>
      </w:r>
      <w:r>
        <w:rPr>
          <w:rFonts w:hint="default" w:ascii="Times New Roman" w:hAnsi="Times New Roman" w:eastAsia="SimSun" w:cs="Times New Roman"/>
          <w:color w:val="auto"/>
          <w:kern w:val="0"/>
          <w:sz w:val="24"/>
          <w:szCs w:val="24"/>
          <w:lang w:val="en-US" w:eastAsia="zh-CN" w:bidi="ar"/>
        </w:rPr>
        <w:t>) denga</w:t>
      </w:r>
      <w:r>
        <w:rPr>
          <w:rFonts w:hint="default" w:cs="Times New Roman"/>
          <w:color w:val="auto"/>
          <w:kern w:val="0"/>
          <w:sz w:val="24"/>
          <w:szCs w:val="24"/>
          <w:lang w:val="en-US" w:eastAsia="zh-CN" w:bidi="ar"/>
        </w:rPr>
        <w:t>n</w:t>
      </w:r>
      <w:r>
        <w:rPr>
          <w:rFonts w:hint="default" w:ascii="Times New Roman" w:hAnsi="Times New Roman" w:eastAsia="SimSun" w:cs="Times New Roman"/>
          <w:color w:val="auto"/>
          <w:kern w:val="0"/>
          <w:sz w:val="24"/>
          <w:szCs w:val="24"/>
          <w:lang w:val="en-US" w:eastAsia="zh-CN" w:bidi="ar"/>
        </w:rPr>
        <w:t xml:space="preserve"> topik: </w:t>
      </w:r>
      <w:r>
        <w:rPr>
          <w:rFonts w:hint="default" w:ascii="Times New Roman" w:hAnsi="Times New Roman" w:eastAsia="TimesNewRomanPS-ItalicMT" w:cs="Times New Roman"/>
          <w:i/>
          <w:iCs/>
          <w:color w:val="auto"/>
          <w:kern w:val="0"/>
          <w:sz w:val="24"/>
          <w:szCs w:val="24"/>
          <w:lang w:val="en-US" w:eastAsia="zh-CN" w:bidi="ar"/>
        </w:rPr>
        <w:t xml:space="preserve">Reading Comprehension “Known People” </w:t>
      </w:r>
      <w:r>
        <w:rPr>
          <w:rFonts w:hint="default" w:ascii="Times New Roman" w:hAnsi="Times New Roman" w:eastAsia="SimSun" w:cs="Times New Roman"/>
          <w:color w:val="auto"/>
          <w:kern w:val="0"/>
          <w:sz w:val="24"/>
          <w:szCs w:val="24"/>
          <w:lang w:val="en-US" w:eastAsia="zh-CN" w:bidi="ar"/>
        </w:rPr>
        <w:t xml:space="preserve">dan materi (a) </w:t>
      </w:r>
      <w:r>
        <w:rPr>
          <w:rFonts w:hint="default" w:ascii="Times New Roman" w:hAnsi="Times New Roman" w:eastAsia="TimesNewRomanPS-ItalicMT" w:cs="Times New Roman"/>
          <w:i/>
          <w:iCs/>
          <w:color w:val="auto"/>
          <w:kern w:val="0"/>
          <w:sz w:val="24"/>
          <w:szCs w:val="24"/>
          <w:lang w:val="en-US" w:eastAsia="zh-CN" w:bidi="ar"/>
        </w:rPr>
        <w:t xml:space="preserve">Developing vocabulary, </w:t>
      </w:r>
      <w:r>
        <w:rPr>
          <w:rFonts w:hint="default" w:ascii="Times New Roman" w:hAnsi="Times New Roman" w:eastAsia="SimSun" w:cs="Times New Roman"/>
          <w:color w:val="auto"/>
          <w:kern w:val="0"/>
          <w:sz w:val="24"/>
          <w:szCs w:val="24"/>
          <w:lang w:val="en-US" w:eastAsia="zh-CN" w:bidi="ar"/>
        </w:rPr>
        <w:t xml:space="preserve">(b) </w:t>
      </w:r>
      <w:r>
        <w:rPr>
          <w:rFonts w:hint="default" w:ascii="Times New Roman" w:hAnsi="Times New Roman" w:eastAsia="TimesNewRomanPS-ItalicMT" w:cs="Times New Roman"/>
          <w:i/>
          <w:iCs/>
          <w:color w:val="auto"/>
          <w:kern w:val="0"/>
          <w:sz w:val="24"/>
          <w:szCs w:val="24"/>
          <w:lang w:val="en-US" w:eastAsia="zh-CN" w:bidi="ar"/>
        </w:rPr>
        <w:t xml:space="preserve">Answering questions, </w:t>
      </w:r>
      <w:r>
        <w:rPr>
          <w:rFonts w:hint="default" w:ascii="Times New Roman" w:hAnsi="Times New Roman" w:eastAsia="SimSun" w:cs="Times New Roman"/>
          <w:color w:val="auto"/>
          <w:kern w:val="0"/>
          <w:sz w:val="24"/>
          <w:szCs w:val="24"/>
          <w:lang w:val="en-US" w:eastAsia="zh-CN" w:bidi="ar"/>
        </w:rPr>
        <w:t xml:space="preserve">(c) </w:t>
      </w:r>
      <w:r>
        <w:rPr>
          <w:rFonts w:hint="default" w:ascii="Times New Roman" w:hAnsi="Times New Roman" w:eastAsia="TimesNewRomanPS-ItalicMT" w:cs="Times New Roman"/>
          <w:i/>
          <w:iCs/>
          <w:color w:val="auto"/>
          <w:kern w:val="0"/>
          <w:sz w:val="24"/>
          <w:szCs w:val="24"/>
          <w:lang w:val="en-US" w:eastAsia="zh-CN" w:bidi="ar"/>
        </w:rPr>
        <w:t>Reexpressing reading content</w:t>
      </w:r>
      <w:r>
        <w:rPr>
          <w:rFonts w:hint="default" w:ascii="Times New Roman" w:hAnsi="Times New Roman" w:eastAsia="SimSun" w:cs="Times New Roman"/>
          <w:color w:val="auto"/>
          <w:kern w:val="0"/>
          <w:sz w:val="24"/>
          <w:szCs w:val="24"/>
          <w:lang w:val="en-US" w:eastAsia="zh-CN" w:bidi="ar"/>
        </w:rPr>
        <w:t xml:space="preserve">. </w:t>
      </w:r>
      <w:r>
        <w:rPr>
          <w:rFonts w:hint="default" w:cs="Times New Roman"/>
          <w:color w:val="auto"/>
          <w:kern w:val="0"/>
          <w:sz w:val="24"/>
          <w:szCs w:val="24"/>
          <w:lang w:val="en-US" w:eastAsia="zh-CN" w:bidi="ar"/>
        </w:rPr>
        <w:t>Untuk materi terakhir yaitu m</w:t>
      </w:r>
      <w:r>
        <w:rPr>
          <w:rFonts w:hint="default" w:ascii="Times New Roman" w:hAnsi="Times New Roman" w:eastAsia="SimSun" w:cs="Times New Roman"/>
          <w:color w:val="auto"/>
          <w:kern w:val="0"/>
          <w:sz w:val="24"/>
          <w:szCs w:val="24"/>
          <w:lang w:val="en-US" w:eastAsia="zh-CN" w:bidi="ar"/>
        </w:rPr>
        <w:t>endengarkan (</w:t>
      </w:r>
      <w:r>
        <w:rPr>
          <w:rFonts w:hint="default" w:ascii="Times New Roman" w:hAnsi="Times New Roman" w:eastAsia="TimesNewRomanPS-ItalicMT" w:cs="Times New Roman"/>
          <w:i/>
          <w:iCs/>
          <w:color w:val="auto"/>
          <w:kern w:val="0"/>
          <w:sz w:val="24"/>
          <w:szCs w:val="24"/>
          <w:lang w:val="en-US" w:eastAsia="zh-CN" w:bidi="ar"/>
        </w:rPr>
        <w:t xml:space="preserve">Listening) </w:t>
      </w:r>
      <w:r>
        <w:rPr>
          <w:rFonts w:hint="default" w:ascii="Times New Roman" w:hAnsi="Times New Roman" w:eastAsia="SimSun" w:cs="Times New Roman"/>
          <w:color w:val="auto"/>
          <w:kern w:val="0"/>
          <w:sz w:val="24"/>
          <w:szCs w:val="24"/>
          <w:lang w:val="en-US" w:eastAsia="zh-CN" w:bidi="ar"/>
        </w:rPr>
        <w:t>denga</w:t>
      </w:r>
      <w:r>
        <w:rPr>
          <w:rFonts w:hint="default" w:cs="Times New Roman"/>
          <w:color w:val="auto"/>
          <w:kern w:val="0"/>
          <w:sz w:val="24"/>
          <w:szCs w:val="24"/>
          <w:lang w:val="en-US" w:eastAsia="zh-CN" w:bidi="ar"/>
        </w:rPr>
        <w:t>n</w:t>
      </w:r>
      <w:r>
        <w:rPr>
          <w:rFonts w:hint="default" w:ascii="Times New Roman" w:hAnsi="Times New Roman" w:eastAsia="SimSun" w:cs="Times New Roman"/>
          <w:color w:val="auto"/>
          <w:kern w:val="0"/>
          <w:sz w:val="24"/>
          <w:szCs w:val="24"/>
          <w:lang w:val="en-US" w:eastAsia="zh-CN" w:bidi="ar"/>
        </w:rPr>
        <w:t xml:space="preserve"> topik: </w:t>
      </w:r>
      <w:r>
        <w:rPr>
          <w:rFonts w:hint="default" w:ascii="Times New Roman" w:hAnsi="Times New Roman" w:eastAsia="TimesNewRomanPS-ItalicMT" w:cs="Times New Roman"/>
          <w:i/>
          <w:iCs/>
          <w:color w:val="auto"/>
          <w:kern w:val="0"/>
          <w:sz w:val="24"/>
          <w:szCs w:val="24"/>
          <w:lang w:val="en-US" w:eastAsia="zh-CN" w:bidi="ar"/>
        </w:rPr>
        <w:t xml:space="preserve">Listening exercise and understanding Songs </w:t>
      </w:r>
      <w:r>
        <w:rPr>
          <w:rFonts w:hint="default" w:ascii="Times New Roman" w:hAnsi="Times New Roman" w:eastAsia="SimSun" w:cs="Times New Roman"/>
          <w:color w:val="auto"/>
          <w:kern w:val="0"/>
          <w:sz w:val="24"/>
          <w:szCs w:val="24"/>
          <w:lang w:val="en-US" w:eastAsia="zh-CN" w:bidi="ar"/>
        </w:rPr>
        <w:t xml:space="preserve">dan materi: </w:t>
      </w:r>
      <w:r>
        <w:rPr>
          <w:rFonts w:hint="default" w:ascii="Times New Roman" w:hAnsi="Times New Roman" w:eastAsia="TimesNewRomanPS-ItalicMT" w:cs="Times New Roman"/>
          <w:i/>
          <w:iCs/>
          <w:color w:val="auto"/>
          <w:kern w:val="0"/>
          <w:sz w:val="24"/>
          <w:szCs w:val="24"/>
          <w:lang w:val="en-US" w:eastAsia="zh-CN" w:bidi="ar"/>
        </w:rPr>
        <w:t>Discussing the moral values and appreciating cultural of songs</w:t>
      </w:r>
      <w:r>
        <w:rPr>
          <w:rFonts w:hint="default" w:ascii="Times New Roman" w:hAnsi="Times New Roman" w:eastAsia="SimSun"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 xml:space="preserve">Di akhir kegiatan pemateri meminta seluruh peserta untuk mendemonstrasikan dan menceritakan tentang kawasan Equator Park dengan menggunakan ungkapan-ungkapan bahasa Inggris. Pada setiap kegiatan, Tim PKM merekomendasikan nama-nama peserta yang terbaik berdasarkan keaktifan dan ketepatan menjawab dalam setiap sesi latihan yang diberikan oleh pemateri selama kegiatan berlangsung. Tim PKM menyeleksi kembali nama-nama yang sudah rekomendasikan yang kemudian akan di umumkan siapa saja yang yang aktif untuk mendapatkan cendramata-cendramata yang sudah disediakan oleh Tim PKM.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color w:val="auto"/>
          <w:sz w:val="24"/>
          <w:szCs w:val="24"/>
        </w:rPr>
      </w:pPr>
      <w:r>
        <w:rPr>
          <w:rFonts w:hint="default" w:cs="Times New Roman"/>
          <w:color w:val="auto"/>
          <w:kern w:val="0"/>
          <w:sz w:val="24"/>
          <w:szCs w:val="24"/>
          <w:lang w:val="en-US" w:eastAsia="zh-CN" w:bidi="ar"/>
        </w:rPr>
        <w:t xml:space="preserve">Tahap yang terakhir adalah evaluasi. </w:t>
      </w:r>
      <w:r>
        <w:rPr>
          <w:rFonts w:hint="default" w:ascii="Times New Roman" w:hAnsi="Times New Roman" w:eastAsia="SimSun" w:cs="Times New Roman"/>
          <w:color w:val="auto"/>
          <w:kern w:val="0"/>
          <w:sz w:val="24"/>
          <w:szCs w:val="24"/>
          <w:lang w:val="en-US" w:eastAsia="zh-CN" w:bidi="ar"/>
        </w:rPr>
        <w:t xml:space="preserve">Kegiatan Pengabdian Kepada Masyarakat ini dievaluasi berdasarkan ketercapaian tujuan kegiatan. Kegiatan Pengabdian Kepada Masyarakat ini meliputi penyampaian materi, diskusi dan demonstrasi. Dari hasil observasi selama kegiatan berlangsung, peserta tampak senang, antusias, dan semakin termotivasi untuk belajar bahasa Inggris. Melalui kegiatan ini diharapkan para pemandu wisata semakin percaya diri dalam menggunakan Bahasa Inggris sehingga dapat memberikan layanan yang optimal kepada wisatawan mancanegara. </w:t>
      </w:r>
    </w:p>
    <w:p>
      <w:pPr>
        <w:pStyle w:val="10"/>
        <w:ind w:firstLine="0"/>
        <w:rPr>
          <w:b/>
          <w:color w:val="auto"/>
          <w:sz w:val="24"/>
          <w:szCs w:val="24"/>
          <w:lang w:val="id-ID"/>
        </w:rPr>
      </w:pPr>
    </w:p>
    <w:p>
      <w:pPr>
        <w:pStyle w:val="10"/>
        <w:keepNext w:val="0"/>
        <w:keepLines w:val="0"/>
        <w:pageBreakBefore w:val="0"/>
        <w:widowControl/>
        <w:kinsoku/>
        <w:wordWrap/>
        <w:overflowPunct/>
        <w:topLinePunct w:val="0"/>
        <w:autoSpaceDE/>
        <w:autoSpaceDN/>
        <w:bidi w:val="0"/>
        <w:adjustRightInd/>
        <w:snapToGrid/>
        <w:spacing w:line="360" w:lineRule="auto"/>
        <w:ind w:firstLine="0"/>
        <w:textAlignment w:val="auto"/>
        <w:rPr>
          <w:b/>
          <w:color w:val="auto"/>
          <w:sz w:val="24"/>
          <w:szCs w:val="24"/>
          <w:lang w:val="id-ID"/>
        </w:rPr>
      </w:pPr>
      <w:r>
        <w:rPr>
          <w:b/>
          <w:color w:val="auto"/>
          <w:sz w:val="24"/>
          <w:szCs w:val="24"/>
          <w:lang w:val="id-ID"/>
        </w:rPr>
        <w:t>SIMPULAN</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auto"/>
          <w:sz w:val="24"/>
          <w:szCs w:val="24"/>
          <w:lang w:val="id-ID"/>
        </w:rPr>
      </w:pPr>
      <w:r>
        <w:rPr>
          <w:rFonts w:hint="default" w:ascii="Times New Roman" w:hAnsi="Times New Roman" w:eastAsia="SimSun" w:cs="Times New Roman"/>
          <w:color w:val="auto"/>
          <w:kern w:val="0"/>
          <w:sz w:val="24"/>
          <w:szCs w:val="24"/>
          <w:lang w:val="en-US" w:eastAsia="zh-CN" w:bidi="ar"/>
        </w:rPr>
        <w:t>Kegiatan yang telah dilaksanakan tim PKM Program Studi Pendidikan Bahasa Inggris IKIP PGRI Pontianak melalui kegiatan “Pelatihan Peningkatan Keterampilan Bahasa Inggris Bagi Pemandu Wisata Kawasan Equator Park Kabupaten Kubu Raya”. Dengan dilaksanakannya pelatihan ini, para pemandu wisata di kawasn Equator Park dapat meningkatkan kemampuan dan kepercayaan dirinya dalam berinteraksi menggunakan bahasa Inggris aktif dengan turis asing. Selain itu, para pemandu wisata dikawasan Equator Park ini mendapatkan pengetahuan tentang bagaimana pentingnya dan pengaruhnya dalam menjalin komunikasi terhadap wisatawan asing. Dengan demikian para pemandu wisata bisa mengoptimalkan potensi atau kemampuan yang mereka miliki dalam berkomunikasi menggunakan bahasa Inggris. Selain itu, pelatihan bahasa Inggris di kawasan Equator Park ini juga memberikan pengetahuan dan wawasan tentang pelayanan kepariwisataan sebagai bentuk tindakan dalam pemecahan permasalahan yang ada pada kawasan wisata tersebut</w:t>
      </w:r>
      <w:r>
        <w:rPr>
          <w:color w:val="auto"/>
          <w:sz w:val="24"/>
          <w:szCs w:val="24"/>
          <w:lang w:val="id-ID"/>
        </w:rPr>
        <w:t>.</w:t>
      </w:r>
    </w:p>
    <w:p>
      <w:pPr>
        <w:pStyle w:val="10"/>
        <w:keepNext w:val="0"/>
        <w:keepLines w:val="0"/>
        <w:pageBreakBefore w:val="0"/>
        <w:widowControl/>
        <w:kinsoku/>
        <w:wordWrap/>
        <w:overflowPunct/>
        <w:topLinePunct w:val="0"/>
        <w:autoSpaceDE/>
        <w:autoSpaceDN/>
        <w:bidi w:val="0"/>
        <w:adjustRightInd/>
        <w:snapToGrid/>
        <w:spacing w:line="360" w:lineRule="auto"/>
        <w:ind w:firstLine="0"/>
        <w:textAlignment w:val="auto"/>
        <w:rPr>
          <w:color w:val="auto"/>
          <w:sz w:val="24"/>
          <w:szCs w:val="24"/>
          <w:lang w:val="id-ID"/>
        </w:rPr>
      </w:pPr>
    </w:p>
    <w:p>
      <w:pPr>
        <w:pStyle w:val="10"/>
        <w:ind w:firstLine="0"/>
        <w:rPr>
          <w:b/>
          <w:color w:val="auto"/>
          <w:sz w:val="24"/>
          <w:szCs w:val="24"/>
          <w:lang w:val="id-ID"/>
        </w:rPr>
      </w:pPr>
      <w:r>
        <w:rPr>
          <w:b/>
          <w:color w:val="auto"/>
          <w:sz w:val="24"/>
          <w:szCs w:val="24"/>
          <w:lang w:val="id-ID"/>
        </w:rPr>
        <w:t>DAFTAR PUSTAKA</w:t>
      </w:r>
    </w:p>
    <w:p>
      <w:pPr>
        <w:keepNext w:val="0"/>
        <w:keepLines w:val="0"/>
        <w:widowControl/>
        <w:suppressLineNumbers w:val="0"/>
        <w:ind w:left="0" w:leftChars="0" w:firstLine="395" w:firstLineChars="166"/>
        <w:jc w:val="left"/>
        <w:rPr>
          <w:rFonts w:hint="default" w:ascii="Times New Roman" w:hAnsi="Times New Roman" w:cs="Times New Roman"/>
          <w:i/>
          <w:spacing w:val="1"/>
          <w:sz w:val="24"/>
          <w:szCs w:val="24"/>
        </w:rPr>
      </w:pPr>
      <w:r>
        <w:rPr>
          <w:rFonts w:hint="default" w:ascii="Times New Roman" w:hAnsi="Times New Roman" w:cs="Times New Roman"/>
          <w:spacing w:val="-1"/>
          <w:sz w:val="24"/>
          <w:szCs w:val="24"/>
        </w:rPr>
        <w:t>Bronson,</w:t>
      </w:r>
      <w:r>
        <w:rPr>
          <w:rFonts w:hint="default" w:ascii="Times New Roman" w:hAnsi="Times New Roman" w:cs="Times New Roman"/>
          <w:sz w:val="24"/>
          <w:szCs w:val="24"/>
        </w:rPr>
        <w:t xml:space="preserve"> </w:t>
      </w:r>
      <w:r>
        <w:rPr>
          <w:rFonts w:hint="default" w:ascii="Times New Roman" w:hAnsi="Times New Roman" w:cs="Times New Roman"/>
          <w:spacing w:val="-1"/>
          <w:sz w:val="24"/>
          <w:szCs w:val="24"/>
        </w:rPr>
        <w:t>J.</w:t>
      </w:r>
      <w:r>
        <w:rPr>
          <w:rFonts w:hint="default" w:ascii="Times New Roman" w:hAnsi="Times New Roman" w:cs="Times New Roman"/>
          <w:sz w:val="24"/>
          <w:szCs w:val="24"/>
        </w:rPr>
        <w:t xml:space="preserve"> </w:t>
      </w:r>
      <w:r>
        <w:rPr>
          <w:rFonts w:hint="default" w:ascii="Times New Roman" w:hAnsi="Times New Roman" w:cs="Times New Roman"/>
          <w:spacing w:val="-1"/>
          <w:sz w:val="24"/>
          <w:szCs w:val="24"/>
        </w:rPr>
        <w:t>( 2001).</w:t>
      </w:r>
      <w:r>
        <w:rPr>
          <w:rFonts w:hint="default" w:ascii="Times New Roman" w:hAnsi="Times New Roman" w:cs="Times New Roman"/>
          <w:sz w:val="24"/>
          <w:szCs w:val="24"/>
        </w:rPr>
        <w:t xml:space="preserve"> </w:t>
      </w:r>
      <w:r>
        <w:rPr>
          <w:rFonts w:hint="default" w:ascii="Times New Roman" w:hAnsi="Times New Roman" w:cs="Times New Roman"/>
          <w:i/>
          <w:spacing w:val="-1"/>
          <w:sz w:val="24"/>
          <w:szCs w:val="24"/>
        </w:rPr>
        <w:t>7</w:t>
      </w:r>
      <w:r>
        <w:rPr>
          <w:rFonts w:hint="default" w:ascii="Times New Roman" w:hAnsi="Times New Roman" w:cs="Times New Roman"/>
          <w:i/>
          <w:sz w:val="24"/>
          <w:szCs w:val="24"/>
        </w:rPr>
        <w:t xml:space="preserve"> </w:t>
      </w:r>
      <w:r>
        <w:rPr>
          <w:rFonts w:hint="default" w:ascii="Times New Roman" w:hAnsi="Times New Roman" w:cs="Times New Roman"/>
          <w:i/>
          <w:spacing w:val="-1"/>
          <w:sz w:val="24"/>
          <w:szCs w:val="24"/>
        </w:rPr>
        <w:t>Characteristics</w:t>
      </w:r>
      <w:r>
        <w:rPr>
          <w:rFonts w:hint="default" w:ascii="Times New Roman" w:hAnsi="Times New Roman" w:cs="Times New Roman"/>
          <w:i/>
          <w:sz w:val="24"/>
          <w:szCs w:val="24"/>
        </w:rPr>
        <w:t xml:space="preserve"> 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Good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Tour</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Guide.</w:t>
      </w:r>
      <w:r>
        <w:rPr>
          <w:rFonts w:hint="default" w:cs="Times New Roman"/>
          <w:i/>
          <w:sz w:val="24"/>
          <w:szCs w:val="24"/>
          <w:lang w:val="en-US"/>
        </w:rPr>
        <w:t xml:space="preserve"> </w:t>
      </w:r>
      <w:r>
        <w:rPr>
          <w:rFonts w:hint="default" w:ascii="Times New Roman" w:hAnsi="Times New Roman" w:cs="Times New Roman"/>
          <w:sz w:val="24"/>
          <w:szCs w:val="24"/>
        </w:rPr>
        <w:t>United</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Kingdom:</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Cambridge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UniversityPress.</w:t>
      </w:r>
      <w:r>
        <w:rPr>
          <w:rFonts w:hint="default" w:ascii="Times New Roman" w:hAnsi="Times New Roman" w:cs="Times New Roman"/>
          <w:i/>
          <w:spacing w:val="1"/>
          <w:sz w:val="24"/>
          <w:szCs w:val="24"/>
        </w:rPr>
        <w:t xml:space="preserve"> </w:t>
      </w:r>
    </w:p>
    <w:p>
      <w:pPr>
        <w:keepNext w:val="0"/>
        <w:keepLines w:val="0"/>
        <w:widowControl/>
        <w:suppressLineNumbers w:val="0"/>
        <w:ind w:left="0" w:leftChars="0" w:firstLine="401" w:firstLineChars="166"/>
        <w:jc w:val="left"/>
        <w:rPr>
          <w:rFonts w:hint="default" w:ascii="Times New Roman" w:hAnsi="Times New Roman" w:cs="Times New Roman"/>
          <w:i/>
          <w:spacing w:val="1"/>
          <w:sz w:val="24"/>
          <w:szCs w:val="24"/>
        </w:rPr>
      </w:pPr>
    </w:p>
    <w:p>
      <w:pPr>
        <w:keepNext w:val="0"/>
        <w:keepLines w:val="0"/>
        <w:widowControl/>
        <w:suppressLineNumbers w:val="0"/>
        <w:ind w:left="0" w:leftChars="0" w:firstLine="395" w:firstLineChars="166"/>
        <w:jc w:val="both"/>
        <w:rPr>
          <w:rFonts w:hint="default" w:cs="Times New Roman"/>
          <w:sz w:val="24"/>
          <w:szCs w:val="24"/>
          <w:lang w:val="en-US"/>
        </w:rPr>
      </w:pPr>
      <w:r>
        <w:rPr>
          <w:rFonts w:hint="default" w:ascii="Times New Roman" w:hAnsi="Times New Roman" w:cs="Times New Roman"/>
          <w:spacing w:val="-1"/>
          <w:sz w:val="24"/>
          <w:szCs w:val="24"/>
        </w:rPr>
        <w:t xml:space="preserve">Buckley, R. and Jim Caple. (2004). </w:t>
      </w:r>
      <w:r>
        <w:rPr>
          <w:rFonts w:hint="default" w:ascii="Times New Roman" w:hAnsi="Times New Roman" w:cs="Times New Roman"/>
          <w:i/>
          <w:spacing w:val="-1"/>
          <w:sz w:val="24"/>
          <w:szCs w:val="24"/>
        </w:rPr>
        <w:t xml:space="preserve">The Theory </w:t>
      </w:r>
      <w:r>
        <w:rPr>
          <w:rFonts w:hint="default" w:ascii="Times New Roman" w:hAnsi="Times New Roman" w:cs="Times New Roman"/>
          <w:i/>
          <w:sz w:val="24"/>
          <w:szCs w:val="24"/>
        </w:rPr>
        <w:t>and Practice of Training</w:t>
      </w:r>
      <w:r>
        <w:rPr>
          <w:rFonts w:hint="default" w:ascii="Times New Roman" w:hAnsi="Times New Roman" w:cs="Times New Roman"/>
          <w:sz w:val="24"/>
          <w:szCs w:val="24"/>
        </w:rPr>
        <w:t>.</w:t>
      </w:r>
      <w:r>
        <w:rPr>
          <w:rFonts w:hint="default" w:cs="Times New Roman"/>
          <w:sz w:val="24"/>
          <w:szCs w:val="24"/>
          <w:lang w:val="en-US"/>
        </w:rPr>
        <w:t xml:space="preserve"> London.</w:t>
      </w:r>
    </w:p>
    <w:p>
      <w:pPr>
        <w:keepNext w:val="0"/>
        <w:keepLines w:val="0"/>
        <w:widowControl/>
        <w:suppressLineNumbers w:val="0"/>
        <w:ind w:left="0" w:leftChars="0" w:firstLine="398" w:firstLineChars="166"/>
        <w:jc w:val="both"/>
        <w:rPr>
          <w:rFonts w:hint="default" w:cs="Times New Roman"/>
          <w:sz w:val="24"/>
          <w:szCs w:val="24"/>
          <w:lang w:val="en-US"/>
        </w:rPr>
      </w:pPr>
    </w:p>
    <w:p>
      <w:pPr>
        <w:keepNext w:val="0"/>
        <w:keepLines w:val="0"/>
        <w:widowControl/>
        <w:suppressLineNumbers w:val="0"/>
        <w:ind w:left="0" w:leftChars="0" w:firstLine="398" w:firstLineChars="166"/>
        <w:jc w:val="left"/>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Cohen, L., Manion, L. and Morrison, K. 2005. Research Methods in Education: Fifth Edition. London: Routledge Falmer </w:t>
      </w:r>
    </w:p>
    <w:p>
      <w:pPr>
        <w:keepNext w:val="0"/>
        <w:keepLines w:val="0"/>
        <w:widowControl/>
        <w:suppressLineNumbers w:val="0"/>
        <w:ind w:left="0" w:leftChars="0" w:firstLine="398" w:firstLineChars="166"/>
        <w:jc w:val="left"/>
        <w:rPr>
          <w:rFonts w:hint="default" w:ascii="Times New Roman" w:hAnsi="Times New Roman" w:eastAsia="SimSun" w:cs="Times New Roman"/>
          <w:color w:val="auto"/>
          <w:kern w:val="0"/>
          <w:sz w:val="24"/>
          <w:szCs w:val="24"/>
          <w:lang w:val="en-US" w:eastAsia="zh-CN" w:bidi="ar"/>
        </w:rPr>
      </w:pPr>
    </w:p>
    <w:p>
      <w:pPr>
        <w:keepNext w:val="0"/>
        <w:keepLines w:val="0"/>
        <w:widowControl/>
        <w:suppressLineNumbers w:val="0"/>
        <w:ind w:left="0" w:leftChars="0" w:firstLine="398" w:firstLineChars="166"/>
        <w:jc w:val="left"/>
        <w:rPr>
          <w:rFonts w:hint="default" w:cs="Times New Roman"/>
          <w:i w:val="0"/>
          <w:iCs w:val="0"/>
          <w:color w:val="auto"/>
          <w:kern w:val="0"/>
          <w:sz w:val="24"/>
          <w:szCs w:val="24"/>
          <w:lang w:val="en-US" w:eastAsia="zh-CN" w:bidi="ar"/>
        </w:rPr>
      </w:pPr>
      <w:r>
        <w:rPr>
          <w:rFonts w:hint="default" w:cs="Times New Roman"/>
          <w:color w:val="auto"/>
          <w:kern w:val="0"/>
          <w:sz w:val="24"/>
          <w:szCs w:val="24"/>
          <w:lang w:val="en-US" w:eastAsia="zh-CN" w:bidi="ar"/>
        </w:rPr>
        <w:t xml:space="preserve">Damayanti, L. S (2019). </w:t>
      </w:r>
      <w:r>
        <w:rPr>
          <w:rFonts w:hint="default" w:cs="Times New Roman"/>
          <w:i/>
          <w:iCs/>
          <w:color w:val="auto"/>
          <w:kern w:val="0"/>
          <w:sz w:val="24"/>
          <w:szCs w:val="24"/>
          <w:lang w:val="en-US" w:eastAsia="zh-CN" w:bidi="ar"/>
        </w:rPr>
        <w:t xml:space="preserve">Peranan Keterampilan Berbahasa Inggris dalam Industri Pariwisata. </w:t>
      </w:r>
      <w:r>
        <w:rPr>
          <w:rFonts w:hint="default" w:cs="Times New Roman"/>
          <w:i w:val="0"/>
          <w:iCs w:val="0"/>
          <w:color w:val="auto"/>
          <w:kern w:val="0"/>
          <w:sz w:val="24"/>
          <w:szCs w:val="24"/>
          <w:lang w:val="en-US" w:eastAsia="zh-CN" w:bidi="ar"/>
        </w:rPr>
        <w:t>Journey, 2 (1) 71-82</w:t>
      </w:r>
    </w:p>
    <w:p>
      <w:pPr>
        <w:keepNext w:val="0"/>
        <w:keepLines w:val="0"/>
        <w:widowControl/>
        <w:suppressLineNumbers w:val="0"/>
        <w:ind w:left="0" w:leftChars="0" w:firstLine="398" w:firstLineChars="166"/>
        <w:jc w:val="left"/>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 xml:space="preserve"> </w:t>
      </w:r>
    </w:p>
    <w:p>
      <w:pPr>
        <w:keepNext w:val="0"/>
        <w:keepLines w:val="0"/>
        <w:widowControl/>
        <w:suppressLineNumbers w:val="0"/>
        <w:ind w:left="0" w:leftChars="0" w:firstLine="398" w:firstLineChars="166"/>
        <w:jc w:val="left"/>
        <w:rPr>
          <w:rFonts w:hint="default" w:ascii="Times New Roman" w:hAnsi="Times New Roman" w:eastAsia="SimSun" w:cs="Times New Roman"/>
          <w:color w:val="auto"/>
          <w:kern w:val="0"/>
          <w:sz w:val="24"/>
          <w:szCs w:val="24"/>
          <w:lang w:val="en-US" w:eastAsia="zh-CN" w:bidi="ar"/>
        </w:rPr>
      </w:pPr>
      <w:r>
        <w:rPr>
          <w:rFonts w:hint="default" w:ascii="Times New Roman" w:hAnsi="Times New Roman" w:cs="Times New Roman"/>
          <w:sz w:val="24"/>
          <w:szCs w:val="24"/>
        </w:rPr>
        <w:t>Kogan Page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Evans,</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Dudley</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Maggie</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Jo.</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(1998).</w:t>
      </w:r>
      <w:r>
        <w:rPr>
          <w:rFonts w:hint="default" w:ascii="Times New Roman" w:hAnsi="Times New Roman" w:cs="Times New Roman"/>
          <w:spacing w:val="22"/>
          <w:sz w:val="24"/>
          <w:szCs w:val="24"/>
        </w:rPr>
        <w:t xml:space="preserve"> </w:t>
      </w:r>
      <w:r>
        <w:rPr>
          <w:rFonts w:hint="default" w:ascii="Times New Roman" w:hAnsi="Times New Roman" w:cs="Times New Roman"/>
          <w:i/>
          <w:sz w:val="24"/>
          <w:szCs w:val="24"/>
        </w:rPr>
        <w:t>Developments</w:t>
      </w:r>
      <w:r>
        <w:rPr>
          <w:rFonts w:hint="default" w:ascii="Times New Roman" w:hAnsi="Times New Roman" w:cs="Times New Roman"/>
          <w:i/>
          <w:spacing w:val="21"/>
          <w:sz w:val="24"/>
          <w:szCs w:val="24"/>
        </w:rPr>
        <w:t xml:space="preserve"> </w:t>
      </w:r>
      <w:r>
        <w:rPr>
          <w:rFonts w:hint="default" w:ascii="Times New Roman" w:hAnsi="Times New Roman" w:cs="Times New Roman"/>
          <w:i/>
          <w:sz w:val="24"/>
          <w:szCs w:val="24"/>
        </w:rPr>
        <w:t>in</w:t>
      </w:r>
      <w:r>
        <w:rPr>
          <w:rFonts w:hint="default" w:ascii="Times New Roman" w:hAnsi="Times New Roman" w:cs="Times New Roman"/>
          <w:i/>
          <w:spacing w:val="21"/>
          <w:sz w:val="24"/>
          <w:szCs w:val="24"/>
        </w:rPr>
        <w:t xml:space="preserve"> </w:t>
      </w:r>
      <w:r>
        <w:rPr>
          <w:rFonts w:hint="default" w:ascii="Times New Roman" w:hAnsi="Times New Roman" w:cs="Times New Roman"/>
          <w:i/>
          <w:sz w:val="24"/>
          <w:szCs w:val="24"/>
        </w:rPr>
        <w:t>English</w:t>
      </w:r>
      <w:r>
        <w:rPr>
          <w:rFonts w:hint="default" w:ascii="Times New Roman" w:hAnsi="Times New Roman" w:cs="Times New Roman"/>
          <w:i/>
          <w:spacing w:val="21"/>
          <w:sz w:val="24"/>
          <w:szCs w:val="24"/>
        </w:rPr>
        <w:t xml:space="preserve"> </w:t>
      </w:r>
      <w:r>
        <w:rPr>
          <w:rFonts w:hint="default" w:ascii="Times New Roman" w:hAnsi="Times New Roman" w:cs="Times New Roman"/>
          <w:i/>
          <w:sz w:val="24"/>
          <w:szCs w:val="24"/>
        </w:rPr>
        <w:t>Specific</w:t>
      </w:r>
      <w:r>
        <w:rPr>
          <w:rFonts w:hint="default" w:ascii="Times New Roman" w:hAnsi="Times New Roman" w:cs="Times New Roman"/>
          <w:i/>
          <w:spacing w:val="21"/>
          <w:sz w:val="24"/>
          <w:szCs w:val="24"/>
        </w:rPr>
        <w:t xml:space="preserve"> </w:t>
      </w:r>
      <w:r>
        <w:rPr>
          <w:rFonts w:hint="default" w:ascii="Times New Roman" w:hAnsi="Times New Roman" w:cs="Times New Roman"/>
          <w:i/>
          <w:sz w:val="24"/>
          <w:szCs w:val="24"/>
        </w:rPr>
        <w:t>Purposes</w:t>
      </w:r>
      <w:r>
        <w:rPr>
          <w:rFonts w:hint="default" w:cs="Times New Roman"/>
          <w:i/>
          <w:sz w:val="24"/>
          <w:szCs w:val="24"/>
          <w:lang w:val="en-US"/>
        </w:rPr>
        <w:t xml:space="preserve">. </w:t>
      </w:r>
      <w:r>
        <w:rPr>
          <w:rFonts w:hint="default" w:ascii="Times New Roman" w:hAnsi="Times New Roman" w:cs="Times New Roman"/>
          <w:sz w:val="24"/>
          <w:szCs w:val="24"/>
        </w:rPr>
        <w:t>United</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Kingdom:</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Cambridge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UniversityPress.</w:t>
      </w:r>
    </w:p>
    <w:p>
      <w:pPr>
        <w:keepNext w:val="0"/>
        <w:keepLines w:val="0"/>
        <w:widowControl/>
        <w:suppressLineNumbers w:val="0"/>
        <w:ind w:left="0" w:leftChars="0" w:firstLine="398" w:firstLineChars="166"/>
        <w:jc w:val="left"/>
        <w:rPr>
          <w:rFonts w:hint="default" w:ascii="Times New Roman" w:hAnsi="Times New Roman" w:eastAsia="SimSun" w:cs="Times New Roman"/>
          <w:color w:val="auto"/>
          <w:kern w:val="0"/>
          <w:sz w:val="24"/>
          <w:szCs w:val="24"/>
          <w:lang w:val="en-US" w:eastAsia="zh-CN" w:bidi="ar"/>
        </w:rPr>
      </w:pPr>
    </w:p>
    <w:p>
      <w:pPr>
        <w:keepNext w:val="0"/>
        <w:keepLines w:val="0"/>
        <w:widowControl/>
        <w:suppressLineNumbers w:val="0"/>
        <w:ind w:left="0" w:leftChars="0" w:firstLine="398" w:firstLineChars="166"/>
        <w:jc w:val="left"/>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Turk, C.2003.Effective Speaking : Communicating in Speech.London :Spon Press. </w:t>
      </w:r>
    </w:p>
    <w:p>
      <w:pPr>
        <w:keepNext w:val="0"/>
        <w:keepLines w:val="0"/>
        <w:widowControl/>
        <w:suppressLineNumbers w:val="0"/>
        <w:ind w:left="0" w:leftChars="0" w:firstLine="398" w:firstLineChars="166"/>
        <w:jc w:val="left"/>
        <w:rPr>
          <w:rFonts w:hint="default" w:ascii="Times New Roman" w:hAnsi="Times New Roman" w:eastAsia="SimSun" w:cs="Times New Roman"/>
          <w:color w:val="auto"/>
          <w:kern w:val="0"/>
          <w:sz w:val="24"/>
          <w:szCs w:val="24"/>
          <w:lang w:val="en-US" w:eastAsia="zh-CN" w:bidi="ar"/>
        </w:rPr>
      </w:pPr>
    </w:p>
    <w:p>
      <w:pPr>
        <w:keepNext w:val="0"/>
        <w:keepLines w:val="0"/>
        <w:widowControl/>
        <w:suppressLineNumbers w:val="0"/>
        <w:ind w:left="0" w:leftChars="0" w:firstLine="398" w:firstLineChars="166"/>
        <w:jc w:val="left"/>
        <w:rPr>
          <w:rFonts w:hint="default" w:ascii="Times New Roman" w:hAnsi="Times New Roman" w:eastAsia="SimSun" w:cs="Times New Roman"/>
          <w:color w:val="auto"/>
          <w:kern w:val="0"/>
          <w:sz w:val="24"/>
          <w:szCs w:val="24"/>
          <w:lang w:val="en-US" w:eastAsia="zh-CN" w:bidi="ar"/>
        </w:rPr>
      </w:pPr>
      <w:bookmarkStart w:id="0" w:name="_GoBack"/>
      <w:bookmarkEnd w:id="0"/>
    </w:p>
    <w:p>
      <w:pPr>
        <w:keepNext w:val="0"/>
        <w:keepLines w:val="0"/>
        <w:widowControl/>
        <w:suppressLineNumbers w:val="0"/>
        <w:ind w:left="0" w:leftChars="0" w:firstLine="398" w:firstLineChars="166"/>
        <w:jc w:val="left"/>
        <w:rPr>
          <w:rFonts w:hint="default" w:ascii="Times New Roman" w:hAnsi="Times New Roman" w:eastAsia="SimSun" w:cs="Times New Roman"/>
          <w:color w:val="auto"/>
          <w:kern w:val="0"/>
          <w:sz w:val="24"/>
          <w:szCs w:val="24"/>
          <w:lang w:val="en-US" w:eastAsia="zh-CN" w:bidi="ar"/>
        </w:rPr>
      </w:pPr>
    </w:p>
    <w:p>
      <w:pPr>
        <w:keepNext w:val="0"/>
        <w:keepLines w:val="0"/>
        <w:widowControl/>
        <w:suppressLineNumbers w:val="0"/>
        <w:ind w:left="0" w:leftChars="0" w:firstLine="398" w:firstLineChars="166"/>
        <w:jc w:val="left"/>
        <w:rPr>
          <w:rFonts w:hint="default" w:ascii="Times New Roman" w:hAnsi="Times New Roman" w:eastAsia="SimSun" w:cs="Times New Roman"/>
          <w:color w:val="auto"/>
          <w:kern w:val="0"/>
          <w:sz w:val="24"/>
          <w:szCs w:val="24"/>
          <w:lang w:val="en-US" w:eastAsia="zh-CN" w:bidi="ar"/>
        </w:rPr>
      </w:pPr>
    </w:p>
    <w:p>
      <w:pPr>
        <w:keepNext w:val="0"/>
        <w:keepLines w:val="0"/>
        <w:widowControl/>
        <w:suppressLineNumbers w:val="0"/>
        <w:ind w:left="0" w:leftChars="0" w:firstLine="398" w:firstLineChars="166"/>
        <w:jc w:val="left"/>
        <w:rPr>
          <w:rFonts w:hint="default" w:ascii="Times New Roman" w:hAnsi="Times New Roman" w:eastAsia="SimSun" w:cs="Times New Roman"/>
          <w:color w:val="auto"/>
          <w:kern w:val="0"/>
          <w:sz w:val="24"/>
          <w:szCs w:val="24"/>
          <w:lang w:val="en-US" w:eastAsia="zh-CN" w:bidi="ar"/>
        </w:rPr>
      </w:pPr>
    </w:p>
    <w:p>
      <w:pPr>
        <w:keepNext w:val="0"/>
        <w:keepLines w:val="0"/>
        <w:widowControl/>
        <w:suppressLineNumbers w:val="0"/>
        <w:ind w:left="0" w:leftChars="0" w:firstLine="398" w:firstLineChars="166"/>
        <w:jc w:val="left"/>
        <w:rPr>
          <w:rFonts w:hint="default" w:ascii="Times New Roman" w:hAnsi="Times New Roman" w:eastAsia="SimSun" w:cs="Times New Roman"/>
          <w:color w:val="auto"/>
          <w:kern w:val="0"/>
          <w:sz w:val="24"/>
          <w:szCs w:val="24"/>
          <w:lang w:val="en-US" w:eastAsia="zh-CN" w:bidi="ar"/>
        </w:rPr>
      </w:pPr>
    </w:p>
    <w:p>
      <w:pPr>
        <w:pStyle w:val="10"/>
        <w:ind w:firstLine="0"/>
        <w:jc w:val="both"/>
        <w:rPr>
          <w:color w:val="auto"/>
          <w:lang w:val="id-ID"/>
        </w:rPr>
      </w:pPr>
    </w:p>
    <w:sectPr>
      <w:type w:val="continuous"/>
      <w:pgSz w:w="11909" w:h="16834"/>
      <w:pgMar w:top="2268" w:right="1701" w:bottom="1701" w:left="2268" w:header="425" w:footer="720" w:gutter="0"/>
      <w:cols w:space="36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TimesNewRomanPS-BoldM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NewRomanPS-ItalicMT">
    <w:altName w:val="Segoe Print"/>
    <w:panose1 w:val="00000000000000000000"/>
    <w:charset w:val="00"/>
    <w:family w:val="auto"/>
    <w:pitch w:val="default"/>
    <w:sig w:usb0="00000000" w:usb1="00000000" w:usb2="00000000" w:usb3="00000000" w:csb0="00040001" w:csb1="00000000"/>
  </w:font>
  <w:font w:name="Roboto-Regular-6263">
    <w:altName w:val="Segoe Print"/>
    <w:panose1 w:val="00000000000000000000"/>
    <w:charset w:val="00"/>
    <w:family w:val="auto"/>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24"/>
      <w:lvlText w:val="%1 "/>
      <w:lvlJc w:val="left"/>
      <w:pPr>
        <w:tabs>
          <w:tab w:val="left" w:pos="648"/>
        </w:tabs>
        <w:ind w:firstLine="288"/>
      </w:pPr>
      <w:rPr>
        <w:rFonts w:hint="default" w:ascii="Times New Roman" w:hAnsi="Times New Roman" w:cs="Times New Roman"/>
        <w:b w:val="0"/>
        <w:bCs w:val="0"/>
        <w:i w:val="0"/>
        <w:iCs w:val="0"/>
        <w:caps w:val="0"/>
        <w:strike w:val="0"/>
        <w:dstrike w:val="0"/>
        <w:outline w:val="0"/>
        <w:shadow w:val="0"/>
        <w:emboss w:val="0"/>
        <w:imprint w:val="0"/>
        <w:vanish w:val="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21"/>
      <w:lvlText w:val=""/>
      <w:lvlJc w:val="left"/>
      <w:pPr>
        <w:tabs>
          <w:tab w:val="left" w:pos="72"/>
        </w:tabs>
        <w:ind w:left="72" w:hanging="360"/>
      </w:pPr>
      <w:rPr>
        <w:rFonts w:hint="default" w:ascii="Symbol" w:hAnsi="Symbol"/>
      </w:rPr>
    </w:lvl>
    <w:lvl w:ilvl="1" w:tentative="0">
      <w:start w:val="1"/>
      <w:numFmt w:val="bullet"/>
      <w:lvlText w:val="o"/>
      <w:lvlJc w:val="left"/>
      <w:pPr>
        <w:tabs>
          <w:tab w:val="left" w:pos="864"/>
        </w:tabs>
        <w:ind w:left="864" w:hanging="360"/>
      </w:pPr>
      <w:rPr>
        <w:rFonts w:hint="default" w:ascii="Courier New" w:hAnsi="Courier New"/>
      </w:rPr>
    </w:lvl>
    <w:lvl w:ilvl="2" w:tentative="0">
      <w:start w:val="1"/>
      <w:numFmt w:val="bullet"/>
      <w:lvlText w:val=""/>
      <w:lvlJc w:val="left"/>
      <w:pPr>
        <w:tabs>
          <w:tab w:val="left" w:pos="1584"/>
        </w:tabs>
        <w:ind w:left="1584" w:hanging="360"/>
      </w:pPr>
      <w:rPr>
        <w:rFonts w:hint="default" w:ascii="Wingdings" w:hAnsi="Wingdings"/>
      </w:rPr>
    </w:lvl>
    <w:lvl w:ilvl="3" w:tentative="0">
      <w:start w:val="1"/>
      <w:numFmt w:val="bullet"/>
      <w:lvlText w:val=""/>
      <w:lvlJc w:val="left"/>
      <w:pPr>
        <w:tabs>
          <w:tab w:val="left" w:pos="2304"/>
        </w:tabs>
        <w:ind w:left="2304" w:hanging="360"/>
      </w:pPr>
      <w:rPr>
        <w:rFonts w:hint="default" w:ascii="Symbol" w:hAnsi="Symbol"/>
      </w:rPr>
    </w:lvl>
    <w:lvl w:ilvl="4" w:tentative="0">
      <w:start w:val="1"/>
      <w:numFmt w:val="bullet"/>
      <w:lvlText w:val="o"/>
      <w:lvlJc w:val="left"/>
      <w:pPr>
        <w:tabs>
          <w:tab w:val="left" w:pos="3024"/>
        </w:tabs>
        <w:ind w:left="3024" w:hanging="360"/>
      </w:pPr>
      <w:rPr>
        <w:rFonts w:hint="default" w:ascii="Courier New" w:hAnsi="Courier New"/>
      </w:rPr>
    </w:lvl>
    <w:lvl w:ilvl="5" w:tentative="0">
      <w:start w:val="1"/>
      <w:numFmt w:val="bullet"/>
      <w:lvlText w:val=""/>
      <w:lvlJc w:val="left"/>
      <w:pPr>
        <w:tabs>
          <w:tab w:val="left" w:pos="3744"/>
        </w:tabs>
        <w:ind w:left="3744" w:hanging="360"/>
      </w:pPr>
      <w:rPr>
        <w:rFonts w:hint="default" w:ascii="Wingdings" w:hAnsi="Wingdings"/>
      </w:rPr>
    </w:lvl>
    <w:lvl w:ilvl="6" w:tentative="0">
      <w:start w:val="1"/>
      <w:numFmt w:val="bullet"/>
      <w:lvlText w:val=""/>
      <w:lvlJc w:val="left"/>
      <w:pPr>
        <w:tabs>
          <w:tab w:val="left" w:pos="4464"/>
        </w:tabs>
        <w:ind w:left="4464" w:hanging="360"/>
      </w:pPr>
      <w:rPr>
        <w:rFonts w:hint="default" w:ascii="Symbol" w:hAnsi="Symbol"/>
      </w:rPr>
    </w:lvl>
    <w:lvl w:ilvl="7" w:tentative="0">
      <w:start w:val="1"/>
      <w:numFmt w:val="bullet"/>
      <w:lvlText w:val="o"/>
      <w:lvlJc w:val="left"/>
      <w:pPr>
        <w:tabs>
          <w:tab w:val="left" w:pos="5184"/>
        </w:tabs>
        <w:ind w:left="5184" w:hanging="360"/>
      </w:pPr>
      <w:rPr>
        <w:rFonts w:hint="default" w:ascii="Courier New" w:hAnsi="Courier New"/>
      </w:rPr>
    </w:lvl>
    <w:lvl w:ilvl="8" w:tentative="0">
      <w:start w:val="1"/>
      <w:numFmt w:val="bullet"/>
      <w:lvlText w:val=""/>
      <w:lvlJc w:val="left"/>
      <w:pPr>
        <w:tabs>
          <w:tab w:val="left" w:pos="5904"/>
        </w:tabs>
        <w:ind w:left="5904"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52CA544A"/>
    <w:multiLevelType w:val="singleLevel"/>
    <w:tmpl w:val="52CA544A"/>
    <w:lvl w:ilvl="0" w:tentative="0">
      <w:start w:val="1"/>
      <w:numFmt w:val="decimal"/>
      <w:pStyle w:val="2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4">
    <w:nsid w:val="6C402C58"/>
    <w:multiLevelType w:val="multilevel"/>
    <w:tmpl w:val="6C402C58"/>
    <w:lvl w:ilvl="0" w:tentative="0">
      <w:start w:val="1"/>
      <w:numFmt w:val="decimal"/>
      <w:pStyle w:val="23"/>
      <w:lvlText w:val="Figure %1. "/>
      <w:lvlJc w:val="left"/>
      <w:pPr>
        <w:tabs>
          <w:tab w:val="left" w:pos="720"/>
        </w:tabs>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
    <w:nsid w:val="6CD32DA8"/>
    <w:multiLevelType w:val="singleLevel"/>
    <w:tmpl w:val="6CD32DA8"/>
    <w:lvl w:ilvl="0" w:tentative="0">
      <w:start w:val="1"/>
      <w:numFmt w:val="upperRoman"/>
      <w:pStyle w:val="34"/>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oNotHyphenateCaps/>
  <w:evenAndOddHeaders w:val="1"/>
  <w:drawingGridHorizontalSpacing w:val="100"/>
  <w:displayHorizontalDrawingGridEvery w:val="1"/>
  <w:displayVerticalDrawingGridEvery w:val="1"/>
  <w:noPunctuationKerning w:val="1"/>
  <w:characterSpacingControl w:val="doNotCompress"/>
  <w:doNotValidateAgainstSchema/>
  <w:doNotDemarcateInvalidXml/>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3D6"/>
    <w:rsid w:val="0003112C"/>
    <w:rsid w:val="00031D8B"/>
    <w:rsid w:val="00053983"/>
    <w:rsid w:val="00074652"/>
    <w:rsid w:val="00096386"/>
    <w:rsid w:val="000A2263"/>
    <w:rsid w:val="000B0EB5"/>
    <w:rsid w:val="001009DF"/>
    <w:rsid w:val="00102A59"/>
    <w:rsid w:val="00180372"/>
    <w:rsid w:val="00191BD6"/>
    <w:rsid w:val="001E512A"/>
    <w:rsid w:val="002214AF"/>
    <w:rsid w:val="0023558B"/>
    <w:rsid w:val="002406FE"/>
    <w:rsid w:val="00241C92"/>
    <w:rsid w:val="00261A54"/>
    <w:rsid w:val="002A2DFD"/>
    <w:rsid w:val="002C0DA1"/>
    <w:rsid w:val="002D574B"/>
    <w:rsid w:val="002E405D"/>
    <w:rsid w:val="0031490D"/>
    <w:rsid w:val="0033148F"/>
    <w:rsid w:val="00337271"/>
    <w:rsid w:val="003438BC"/>
    <w:rsid w:val="00344819"/>
    <w:rsid w:val="00350483"/>
    <w:rsid w:val="003612D1"/>
    <w:rsid w:val="00376BA1"/>
    <w:rsid w:val="00386AA9"/>
    <w:rsid w:val="003904DD"/>
    <w:rsid w:val="00394989"/>
    <w:rsid w:val="003D128B"/>
    <w:rsid w:val="003D4BF1"/>
    <w:rsid w:val="003D7F74"/>
    <w:rsid w:val="003F33E6"/>
    <w:rsid w:val="00462BC6"/>
    <w:rsid w:val="004902DC"/>
    <w:rsid w:val="004D122B"/>
    <w:rsid w:val="004D2E2F"/>
    <w:rsid w:val="005116B0"/>
    <w:rsid w:val="00537931"/>
    <w:rsid w:val="00554733"/>
    <w:rsid w:val="00555E7A"/>
    <w:rsid w:val="0057337F"/>
    <w:rsid w:val="00593A83"/>
    <w:rsid w:val="005A36A3"/>
    <w:rsid w:val="005A4BCA"/>
    <w:rsid w:val="005A7678"/>
    <w:rsid w:val="005B410A"/>
    <w:rsid w:val="005C2694"/>
    <w:rsid w:val="005D0BC5"/>
    <w:rsid w:val="005F657A"/>
    <w:rsid w:val="00610388"/>
    <w:rsid w:val="006112A5"/>
    <w:rsid w:val="006129BD"/>
    <w:rsid w:val="0065782A"/>
    <w:rsid w:val="006815E8"/>
    <w:rsid w:val="00693B10"/>
    <w:rsid w:val="006B3D31"/>
    <w:rsid w:val="006E19C4"/>
    <w:rsid w:val="007262C6"/>
    <w:rsid w:val="00726E49"/>
    <w:rsid w:val="00757F3E"/>
    <w:rsid w:val="00775821"/>
    <w:rsid w:val="00780702"/>
    <w:rsid w:val="0079144A"/>
    <w:rsid w:val="0079679D"/>
    <w:rsid w:val="007C127C"/>
    <w:rsid w:val="007D62F7"/>
    <w:rsid w:val="007F3ABB"/>
    <w:rsid w:val="0081480F"/>
    <w:rsid w:val="00872554"/>
    <w:rsid w:val="0089037D"/>
    <w:rsid w:val="00891BA0"/>
    <w:rsid w:val="008A2BDC"/>
    <w:rsid w:val="008A4955"/>
    <w:rsid w:val="008B6133"/>
    <w:rsid w:val="008C24CC"/>
    <w:rsid w:val="00924916"/>
    <w:rsid w:val="00926F89"/>
    <w:rsid w:val="0093792D"/>
    <w:rsid w:val="00961CD2"/>
    <w:rsid w:val="00985574"/>
    <w:rsid w:val="00996A94"/>
    <w:rsid w:val="009A4892"/>
    <w:rsid w:val="009A48FF"/>
    <w:rsid w:val="009B0D72"/>
    <w:rsid w:val="009B1060"/>
    <w:rsid w:val="009B7914"/>
    <w:rsid w:val="009C4C18"/>
    <w:rsid w:val="009E230D"/>
    <w:rsid w:val="009E23D9"/>
    <w:rsid w:val="00A7320D"/>
    <w:rsid w:val="00A73B58"/>
    <w:rsid w:val="00AA1C1E"/>
    <w:rsid w:val="00AA6219"/>
    <w:rsid w:val="00AB1636"/>
    <w:rsid w:val="00AB41EF"/>
    <w:rsid w:val="00AE08A8"/>
    <w:rsid w:val="00AE08FF"/>
    <w:rsid w:val="00B063D7"/>
    <w:rsid w:val="00B46639"/>
    <w:rsid w:val="00B53B05"/>
    <w:rsid w:val="00B57A1C"/>
    <w:rsid w:val="00B64963"/>
    <w:rsid w:val="00B84020"/>
    <w:rsid w:val="00BA2601"/>
    <w:rsid w:val="00BF15D5"/>
    <w:rsid w:val="00C0389E"/>
    <w:rsid w:val="00C31C7C"/>
    <w:rsid w:val="00C37220"/>
    <w:rsid w:val="00C57D47"/>
    <w:rsid w:val="00C620A3"/>
    <w:rsid w:val="00C6538F"/>
    <w:rsid w:val="00C75B50"/>
    <w:rsid w:val="00C94E19"/>
    <w:rsid w:val="00CA203E"/>
    <w:rsid w:val="00CF2B7A"/>
    <w:rsid w:val="00D216D7"/>
    <w:rsid w:val="00D224F4"/>
    <w:rsid w:val="00D43C02"/>
    <w:rsid w:val="00D508E9"/>
    <w:rsid w:val="00D51E98"/>
    <w:rsid w:val="00D530E5"/>
    <w:rsid w:val="00D55A94"/>
    <w:rsid w:val="00D60ECE"/>
    <w:rsid w:val="00D73F74"/>
    <w:rsid w:val="00D7405C"/>
    <w:rsid w:val="00D84219"/>
    <w:rsid w:val="00D8720E"/>
    <w:rsid w:val="00DB4DD3"/>
    <w:rsid w:val="00DB75A0"/>
    <w:rsid w:val="00DC5EF1"/>
    <w:rsid w:val="00DD67A8"/>
    <w:rsid w:val="00DF44BE"/>
    <w:rsid w:val="00E02346"/>
    <w:rsid w:val="00E02BE6"/>
    <w:rsid w:val="00E16D9F"/>
    <w:rsid w:val="00E73B88"/>
    <w:rsid w:val="00E82FE1"/>
    <w:rsid w:val="00EC3670"/>
    <w:rsid w:val="00ED13D6"/>
    <w:rsid w:val="00EF28E6"/>
    <w:rsid w:val="00F040BA"/>
    <w:rsid w:val="00F11AE3"/>
    <w:rsid w:val="00F12242"/>
    <w:rsid w:val="00F168BB"/>
    <w:rsid w:val="00F264E7"/>
    <w:rsid w:val="00F4482D"/>
    <w:rsid w:val="00FB3E7D"/>
    <w:rsid w:val="01DF6133"/>
    <w:rsid w:val="08E54928"/>
    <w:rsid w:val="0C4A71B8"/>
    <w:rsid w:val="0CF10C4B"/>
    <w:rsid w:val="0E98617A"/>
    <w:rsid w:val="11AA638B"/>
    <w:rsid w:val="125D38B0"/>
    <w:rsid w:val="13A74B4C"/>
    <w:rsid w:val="14E248D3"/>
    <w:rsid w:val="14FB4178"/>
    <w:rsid w:val="16597938"/>
    <w:rsid w:val="17232884"/>
    <w:rsid w:val="18935F5E"/>
    <w:rsid w:val="1AEE033B"/>
    <w:rsid w:val="1BC0772F"/>
    <w:rsid w:val="1BC23B97"/>
    <w:rsid w:val="1D54652C"/>
    <w:rsid w:val="1E1024E2"/>
    <w:rsid w:val="22FA03F1"/>
    <w:rsid w:val="23BB04AF"/>
    <w:rsid w:val="282A6A75"/>
    <w:rsid w:val="28794769"/>
    <w:rsid w:val="2A2E29C2"/>
    <w:rsid w:val="2AA1167C"/>
    <w:rsid w:val="2B7A3071"/>
    <w:rsid w:val="2BA71623"/>
    <w:rsid w:val="2E020D89"/>
    <w:rsid w:val="2E9A3C42"/>
    <w:rsid w:val="32CC41E5"/>
    <w:rsid w:val="335F5B7F"/>
    <w:rsid w:val="38845FC5"/>
    <w:rsid w:val="397C3FDE"/>
    <w:rsid w:val="3A9C6634"/>
    <w:rsid w:val="3F2C00C0"/>
    <w:rsid w:val="40C916D7"/>
    <w:rsid w:val="4250605B"/>
    <w:rsid w:val="44770EE3"/>
    <w:rsid w:val="48403498"/>
    <w:rsid w:val="48873C0C"/>
    <w:rsid w:val="493E5939"/>
    <w:rsid w:val="4B481725"/>
    <w:rsid w:val="4B8F7407"/>
    <w:rsid w:val="4D802136"/>
    <w:rsid w:val="50B6517B"/>
    <w:rsid w:val="53C94DE9"/>
    <w:rsid w:val="58525E77"/>
    <w:rsid w:val="5E885FA6"/>
    <w:rsid w:val="5F420906"/>
    <w:rsid w:val="61356E89"/>
    <w:rsid w:val="672E7154"/>
    <w:rsid w:val="6B1A09C3"/>
    <w:rsid w:val="6F254CE6"/>
    <w:rsid w:val="715507FE"/>
    <w:rsid w:val="750C7615"/>
    <w:rsid w:val="753529D7"/>
    <w:rsid w:val="75805DAD"/>
    <w:rsid w:val="776C79EC"/>
    <w:rsid w:val="78AA3303"/>
    <w:rsid w:val="78FE3C8D"/>
    <w:rsid w:val="7D937014"/>
    <w:rsid w:val="7FC1508F"/>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outlineLvl w:val="0"/>
    </w:pPr>
    <w:rPr>
      <w:smallCaps/>
    </w:rPr>
  </w:style>
  <w:style w:type="paragraph" w:styleId="3">
    <w:name w:val="heading 2"/>
    <w:basedOn w:val="1"/>
    <w:next w:val="1"/>
    <w:qFormat/>
    <w:uiPriority w:val="0"/>
    <w:pPr>
      <w:keepNext/>
      <w:keepLines/>
      <w:numPr>
        <w:ilvl w:val="1"/>
        <w:numId w:val="1"/>
      </w:numPr>
      <w:spacing w:before="120" w:after="60"/>
      <w:jc w:val="left"/>
      <w:outlineLvl w:val="1"/>
    </w:pPr>
    <w:rPr>
      <w:i/>
      <w:iCs/>
    </w:rPr>
  </w:style>
  <w:style w:type="paragraph" w:styleId="4">
    <w:name w:val="heading 3"/>
    <w:basedOn w:val="1"/>
    <w:next w:val="1"/>
    <w:qFormat/>
    <w:uiPriority w:val="0"/>
    <w:pPr>
      <w:numPr>
        <w:ilvl w:val="2"/>
        <w:numId w:val="1"/>
      </w:numPr>
      <w:spacing w:line="240" w:lineRule="exact"/>
      <w:jc w:val="both"/>
      <w:outlineLvl w:val="2"/>
    </w:pPr>
    <w:rPr>
      <w:i/>
      <w:iCs/>
    </w:rPr>
  </w:style>
  <w:style w:type="paragraph" w:styleId="5">
    <w:name w:val="heading 4"/>
    <w:basedOn w:val="1"/>
    <w:next w:val="1"/>
    <w:qFormat/>
    <w:uiPriority w:val="0"/>
    <w:pPr>
      <w:numPr>
        <w:ilvl w:val="3"/>
        <w:numId w:val="1"/>
      </w:numPr>
      <w:spacing w:before="40" w:after="40"/>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51"/>
    <w:qFormat/>
    <w:uiPriority w:val="0"/>
    <w:rPr>
      <w:rFonts w:ascii="Tahoma" w:hAnsi="Tahoma" w:cs="Tahoma"/>
      <w:sz w:val="16"/>
      <w:szCs w:val="16"/>
    </w:rPr>
  </w:style>
  <w:style w:type="paragraph" w:styleId="10">
    <w:name w:val="Body Text"/>
    <w:basedOn w:val="1"/>
    <w:link w:val="38"/>
    <w:qFormat/>
    <w:uiPriority w:val="0"/>
    <w:pPr>
      <w:spacing w:line="360" w:lineRule="auto"/>
      <w:ind w:firstLine="289"/>
      <w:jc w:val="both"/>
    </w:pPr>
    <w:rPr>
      <w:spacing w:val="-1"/>
    </w:rPr>
  </w:style>
  <w:style w:type="paragraph" w:styleId="11">
    <w:name w:val="Body Text Indent 2"/>
    <w:basedOn w:val="1"/>
    <w:link w:val="47"/>
    <w:qFormat/>
    <w:uiPriority w:val="0"/>
    <w:pPr>
      <w:spacing w:after="120" w:line="480" w:lineRule="auto"/>
      <w:ind w:left="283"/>
    </w:pPr>
  </w:style>
  <w:style w:type="paragraph" w:styleId="12">
    <w:name w:val="footer"/>
    <w:basedOn w:val="1"/>
    <w:link w:val="40"/>
    <w:qFormat/>
    <w:uiPriority w:val="0"/>
    <w:pPr>
      <w:tabs>
        <w:tab w:val="center" w:pos="4513"/>
        <w:tab w:val="right" w:pos="9026"/>
      </w:tabs>
    </w:pPr>
  </w:style>
  <w:style w:type="paragraph" w:styleId="13">
    <w:name w:val="header"/>
    <w:basedOn w:val="1"/>
    <w:link w:val="39"/>
    <w:qFormat/>
    <w:uiPriority w:val="0"/>
    <w:pPr>
      <w:tabs>
        <w:tab w:val="center" w:pos="4513"/>
        <w:tab w:val="right" w:pos="9026"/>
      </w:tabs>
    </w:pPr>
  </w:style>
  <w:style w:type="paragraph" w:styleId="14">
    <w:name w:val="HTML Preformatted"/>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5">
    <w:name w:val="Hyperlink"/>
    <w:unhideWhenUsed/>
    <w:qFormat/>
    <w:uiPriority w:val="99"/>
    <w:rPr>
      <w:color w:val="0000FF"/>
      <w:u w:val="single"/>
    </w:rPr>
  </w:style>
  <w:style w:type="table" w:styleId="16">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7">
    <w:name w:val="Title"/>
    <w:basedOn w:val="1"/>
    <w:link w:val="48"/>
    <w:qFormat/>
    <w:uiPriority w:val="0"/>
    <w:rPr>
      <w:rFonts w:ascii="Arial" w:hAnsi="Arial" w:eastAsia="Times New Roman"/>
      <w:sz w:val="48"/>
    </w:rPr>
  </w:style>
  <w:style w:type="paragraph" w:customStyle="1" w:styleId="18">
    <w:name w:val="Abstract"/>
    <w:link w:val="36"/>
    <w:qFormat/>
    <w:uiPriority w:val="0"/>
    <w:pPr>
      <w:spacing w:after="200"/>
      <w:jc w:val="both"/>
    </w:pPr>
    <w:rPr>
      <w:rFonts w:ascii="Times New Roman" w:hAnsi="Times New Roman" w:eastAsia="SimSun" w:cs="Times New Roman"/>
      <w:b/>
      <w:bCs/>
      <w:sz w:val="18"/>
      <w:szCs w:val="18"/>
      <w:lang w:val="en-US" w:eastAsia="en-US" w:bidi="ar-SA"/>
    </w:rPr>
  </w:style>
  <w:style w:type="paragraph" w:customStyle="1" w:styleId="19">
    <w:name w:val="Affiliation"/>
    <w:qFormat/>
    <w:uiPriority w:val="0"/>
    <w:pPr>
      <w:jc w:val="center"/>
    </w:pPr>
    <w:rPr>
      <w:rFonts w:ascii="Times New Roman" w:hAnsi="Times New Roman" w:eastAsia="SimSun" w:cs="Times New Roman"/>
      <w:lang w:val="en-US" w:eastAsia="en-US" w:bidi="ar-SA"/>
    </w:rPr>
  </w:style>
  <w:style w:type="paragraph" w:customStyle="1" w:styleId="20">
    <w:name w:val="Author"/>
    <w:qFormat/>
    <w:uiPriority w:val="0"/>
    <w:pPr>
      <w:spacing w:before="360" w:after="40"/>
      <w:jc w:val="center"/>
    </w:pPr>
    <w:rPr>
      <w:rFonts w:ascii="Times New Roman" w:hAnsi="Times New Roman" w:eastAsia="SimSun" w:cs="Times New Roman"/>
      <w:sz w:val="22"/>
      <w:szCs w:val="22"/>
      <w:lang w:val="en-US" w:eastAsia="en-US" w:bidi="ar-SA"/>
    </w:rPr>
  </w:style>
  <w:style w:type="paragraph" w:customStyle="1" w:styleId="21">
    <w:name w:val="bullet list"/>
    <w:basedOn w:val="10"/>
    <w:qFormat/>
    <w:uiPriority w:val="0"/>
    <w:pPr>
      <w:numPr>
        <w:ilvl w:val="0"/>
        <w:numId w:val="2"/>
      </w:numPr>
      <w:tabs>
        <w:tab w:val="left" w:pos="648"/>
      </w:tabs>
      <w:ind w:left="357" w:hanging="357"/>
    </w:pPr>
  </w:style>
  <w:style w:type="paragraph" w:customStyle="1" w:styleId="22">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23">
    <w:name w:val="figure caption"/>
    <w:qFormat/>
    <w:uiPriority w:val="0"/>
    <w:pPr>
      <w:numPr>
        <w:ilvl w:val="0"/>
        <w:numId w:val="3"/>
      </w:numPr>
      <w:spacing w:before="80" w:after="200"/>
      <w:jc w:val="center"/>
    </w:pPr>
    <w:rPr>
      <w:rFonts w:ascii="Times New Roman" w:hAnsi="Times New Roman" w:eastAsia="SimSun" w:cs="Times New Roman"/>
      <w:sz w:val="16"/>
      <w:szCs w:val="16"/>
      <w:lang w:val="en-US" w:eastAsia="en-US" w:bidi="ar-SA"/>
    </w:rPr>
  </w:style>
  <w:style w:type="paragraph" w:customStyle="1" w:styleId="24">
    <w:name w:val="footnote"/>
    <w:qFormat/>
    <w:uiPriority w:val="0"/>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25">
    <w:name w:val="key words"/>
    <w:qFormat/>
    <w:uiPriority w:val="0"/>
    <w:pPr>
      <w:spacing w:after="120"/>
      <w:ind w:firstLine="288"/>
      <w:jc w:val="both"/>
    </w:pPr>
    <w:rPr>
      <w:rFonts w:ascii="Times New Roman" w:hAnsi="Times New Roman" w:eastAsia="SimSun" w:cs="Times New Roman"/>
      <w:b/>
      <w:bCs/>
      <w:i/>
      <w:iCs/>
      <w:sz w:val="18"/>
      <w:szCs w:val="18"/>
      <w:lang w:val="en-US" w:eastAsia="en-US" w:bidi="ar-SA"/>
    </w:rPr>
  </w:style>
  <w:style w:type="paragraph" w:customStyle="1" w:styleId="26">
    <w:name w:val="paper subtitle"/>
    <w:qFormat/>
    <w:uiPriority w:val="0"/>
    <w:pPr>
      <w:spacing w:after="120"/>
      <w:jc w:val="center"/>
    </w:pPr>
    <w:rPr>
      <w:rFonts w:ascii="Times New Roman" w:hAnsi="Times New Roman" w:eastAsia="MS Mincho" w:cs="Times New Roman"/>
      <w:sz w:val="24"/>
      <w:szCs w:val="28"/>
      <w:lang w:val="en-US" w:eastAsia="en-US" w:bidi="ar-SA"/>
    </w:rPr>
  </w:style>
  <w:style w:type="paragraph" w:customStyle="1" w:styleId="27">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8">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9">
    <w:name w:val="sponsors"/>
    <w:qFormat/>
    <w:uiPriority w:val="0"/>
    <w:pPr>
      <w:framePr w:wrap="auto"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30">
    <w:name w:val="table col head"/>
    <w:basedOn w:val="1"/>
    <w:qFormat/>
    <w:uiPriority w:val="0"/>
    <w:rPr>
      <w:b/>
      <w:bCs/>
      <w:sz w:val="16"/>
      <w:szCs w:val="16"/>
    </w:rPr>
  </w:style>
  <w:style w:type="paragraph" w:customStyle="1" w:styleId="31">
    <w:name w:val="table col subhead"/>
    <w:basedOn w:val="30"/>
    <w:qFormat/>
    <w:uiPriority w:val="0"/>
    <w:rPr>
      <w:i/>
      <w:iCs/>
      <w:sz w:val="15"/>
      <w:szCs w:val="15"/>
    </w:rPr>
  </w:style>
  <w:style w:type="paragraph" w:customStyle="1" w:styleId="32">
    <w:name w:val="table copy"/>
    <w:qFormat/>
    <w:uiPriority w:val="0"/>
    <w:pPr>
      <w:jc w:val="both"/>
    </w:pPr>
    <w:rPr>
      <w:rFonts w:ascii="Times New Roman" w:hAnsi="Times New Roman" w:eastAsia="SimSun" w:cs="Times New Roman"/>
      <w:sz w:val="16"/>
      <w:szCs w:val="16"/>
      <w:lang w:val="en-US" w:eastAsia="en-US" w:bidi="ar-SA"/>
    </w:rPr>
  </w:style>
  <w:style w:type="paragraph" w:customStyle="1" w:styleId="33">
    <w:name w:val="table footnote"/>
    <w:qFormat/>
    <w:uiPriority w:val="0"/>
    <w:pPr>
      <w:spacing w:before="60" w:after="30"/>
      <w:jc w:val="right"/>
    </w:pPr>
    <w:rPr>
      <w:rFonts w:ascii="Times New Roman" w:hAnsi="Times New Roman" w:eastAsia="SimSun" w:cs="Times New Roman"/>
      <w:sz w:val="12"/>
      <w:szCs w:val="12"/>
      <w:lang w:val="en-US" w:eastAsia="en-US" w:bidi="ar-SA"/>
    </w:rPr>
  </w:style>
  <w:style w:type="paragraph" w:customStyle="1" w:styleId="34">
    <w:name w:val="table head"/>
    <w:qFormat/>
    <w:uiPriority w:val="0"/>
    <w:pPr>
      <w:numPr>
        <w:ilvl w:val="0"/>
        <w:numId w:val="6"/>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35">
    <w:name w:val="Style Abstract + Italic"/>
    <w:basedOn w:val="18"/>
    <w:link w:val="37"/>
    <w:qFormat/>
    <w:uiPriority w:val="0"/>
    <w:rPr>
      <w:rFonts w:eastAsia="MS Mincho"/>
      <w:i/>
      <w:iCs/>
    </w:rPr>
  </w:style>
  <w:style w:type="character" w:customStyle="1" w:styleId="36">
    <w:name w:val="Abstract Char"/>
    <w:link w:val="18"/>
    <w:qFormat/>
    <w:locked/>
    <w:uiPriority w:val="0"/>
    <w:rPr>
      <w:b/>
      <w:bCs/>
      <w:sz w:val="18"/>
      <w:szCs w:val="18"/>
      <w:lang w:val="en-US" w:eastAsia="en-US" w:bidi="ar-SA"/>
    </w:rPr>
  </w:style>
  <w:style w:type="character" w:customStyle="1" w:styleId="37">
    <w:name w:val="Style Abstract + Italic Char"/>
    <w:link w:val="35"/>
    <w:qFormat/>
    <w:locked/>
    <w:uiPriority w:val="0"/>
    <w:rPr>
      <w:rFonts w:eastAsia="MS Mincho"/>
      <w:b/>
      <w:bCs/>
      <w:i/>
      <w:iCs/>
      <w:sz w:val="18"/>
      <w:szCs w:val="18"/>
      <w:lang w:val="en-US" w:eastAsia="en-US" w:bidi="ar-SA"/>
    </w:rPr>
  </w:style>
  <w:style w:type="character" w:customStyle="1" w:styleId="38">
    <w:name w:val="Body Text Char"/>
    <w:link w:val="10"/>
    <w:qFormat/>
    <w:uiPriority w:val="0"/>
    <w:rPr>
      <w:spacing w:val="-1"/>
      <w:lang w:val="en-US" w:eastAsia="en-US"/>
    </w:rPr>
  </w:style>
  <w:style w:type="character" w:customStyle="1" w:styleId="39">
    <w:name w:val="Header Char"/>
    <w:link w:val="13"/>
    <w:qFormat/>
    <w:uiPriority w:val="0"/>
    <w:rPr>
      <w:lang w:val="en-US" w:eastAsia="en-US"/>
    </w:rPr>
  </w:style>
  <w:style w:type="character" w:customStyle="1" w:styleId="40">
    <w:name w:val="Footer Char"/>
    <w:link w:val="12"/>
    <w:qFormat/>
    <w:uiPriority w:val="0"/>
    <w:rPr>
      <w:lang w:val="en-US" w:eastAsia="en-US"/>
    </w:rPr>
  </w:style>
  <w:style w:type="paragraph" w:customStyle="1" w:styleId="41">
    <w:name w:val="Style paper title + 14 pt"/>
    <w:basedOn w:val="27"/>
    <w:qFormat/>
    <w:uiPriority w:val="0"/>
    <w:rPr>
      <w:sz w:val="24"/>
    </w:rPr>
  </w:style>
  <w:style w:type="paragraph" w:customStyle="1" w:styleId="42">
    <w:name w:val="Style Author + Bold"/>
    <w:basedOn w:val="20"/>
    <w:qFormat/>
    <w:uiPriority w:val="0"/>
    <w:pPr>
      <w:spacing w:before="240"/>
    </w:pPr>
    <w:rPr>
      <w:b/>
      <w:bCs/>
    </w:rPr>
  </w:style>
  <w:style w:type="paragraph" w:customStyle="1" w:styleId="43">
    <w:name w:val="Afiliasi"/>
    <w:basedOn w:val="20"/>
    <w:qFormat/>
    <w:uiPriority w:val="0"/>
    <w:pPr>
      <w:spacing w:before="40"/>
      <w:contextualSpacing/>
    </w:pPr>
    <w:rPr>
      <w:sz w:val="20"/>
      <w:szCs w:val="20"/>
      <w:lang w:val="id-ID"/>
    </w:rPr>
  </w:style>
  <w:style w:type="paragraph" w:customStyle="1" w:styleId="44">
    <w:name w:val="abstrak"/>
    <w:basedOn w:val="10"/>
    <w:qFormat/>
    <w:uiPriority w:val="0"/>
    <w:pPr>
      <w:spacing w:line="240" w:lineRule="auto"/>
      <w:ind w:left="567" w:right="567" w:firstLine="0"/>
    </w:pPr>
    <w:rPr>
      <w:szCs w:val="24"/>
    </w:rPr>
  </w:style>
  <w:style w:type="character" w:customStyle="1" w:styleId="45">
    <w:name w:val="hps"/>
    <w:basedOn w:val="7"/>
    <w:qFormat/>
    <w:uiPriority w:val="0"/>
  </w:style>
  <w:style w:type="character" w:customStyle="1" w:styleId="46">
    <w:name w:val="apple-converted-space"/>
    <w:basedOn w:val="7"/>
    <w:qFormat/>
    <w:uiPriority w:val="0"/>
  </w:style>
  <w:style w:type="character" w:customStyle="1" w:styleId="47">
    <w:name w:val="Body Text Indent 2 Char"/>
    <w:link w:val="11"/>
    <w:qFormat/>
    <w:uiPriority w:val="0"/>
    <w:rPr>
      <w:lang w:val="en-US" w:eastAsia="en-US"/>
    </w:rPr>
  </w:style>
  <w:style w:type="character" w:customStyle="1" w:styleId="48">
    <w:name w:val="Title Char"/>
    <w:link w:val="17"/>
    <w:qFormat/>
    <w:uiPriority w:val="0"/>
    <w:rPr>
      <w:rFonts w:ascii="Arial" w:hAnsi="Arial" w:eastAsia="Times New Roman"/>
      <w:sz w:val="48"/>
      <w:lang w:val="en-US" w:eastAsia="en-US"/>
    </w:rPr>
  </w:style>
  <w:style w:type="paragraph" w:customStyle="1" w:styleId="49">
    <w:name w:val="Daftar Pustaka"/>
    <w:basedOn w:val="17"/>
    <w:qFormat/>
    <w:uiPriority w:val="0"/>
    <w:pPr>
      <w:spacing w:before="120" w:after="120"/>
      <w:ind w:left="284" w:hanging="284"/>
      <w:jc w:val="both"/>
    </w:pPr>
    <w:rPr>
      <w:rFonts w:ascii="Times New Roman" w:hAnsi="Times New Roman"/>
      <w:sz w:val="20"/>
      <w:szCs w:val="24"/>
    </w:rPr>
  </w:style>
  <w:style w:type="paragraph" w:styleId="50">
    <w:name w:val="List Paragraph"/>
    <w:basedOn w:val="1"/>
    <w:qFormat/>
    <w:uiPriority w:val="34"/>
    <w:pPr>
      <w:spacing w:after="200" w:line="276" w:lineRule="auto"/>
      <w:ind w:left="720"/>
      <w:contextualSpacing/>
      <w:jc w:val="left"/>
    </w:pPr>
    <w:rPr>
      <w:rFonts w:ascii="Calibri" w:hAnsi="Calibri" w:eastAsia="Calibri"/>
      <w:sz w:val="22"/>
      <w:szCs w:val="22"/>
    </w:rPr>
  </w:style>
  <w:style w:type="character" w:customStyle="1" w:styleId="51">
    <w:name w:val="Balloon Text Char"/>
    <w:link w:val="9"/>
    <w:qFormat/>
    <w:uiPriority w:val="0"/>
    <w:rPr>
      <w:rFonts w:ascii="Tahoma" w:hAnsi="Tahoma" w:cs="Tahoma"/>
      <w:sz w:val="16"/>
      <w:szCs w:val="16"/>
    </w:rPr>
  </w:style>
  <w:style w:type="character" w:customStyle="1" w:styleId="52">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IEEE</Company>
  <Pages>5</Pages>
  <Words>1140</Words>
  <Characters>6500</Characters>
  <Lines>54</Lines>
  <Paragraphs>15</Paragraphs>
  <TotalTime>5</TotalTime>
  <ScaleCrop>false</ScaleCrop>
  <LinksUpToDate>false</LinksUpToDate>
  <CharactersWithSpaces>7625</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2021-03-22T09:04:00Z</dcterms:created>
  <dc:creator>IEEE</dc:creator>
  <cp:lastModifiedBy>user</cp:lastModifiedBy>
  <cp:lastPrinted>2022-12-05T01:14:00Z</cp:lastPrinted>
  <dcterms:modified xsi:type="dcterms:W3CDTF">2022-12-06T05:16:26Z</dcterms:modified>
  <dc:title>Paper Title (use style: paper 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DBB72D5919C8400F831BF4BDC42EFB02</vt:lpwstr>
  </property>
</Properties>
</file>